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627B" w14:textId="77777777" w:rsidR="00A97674" w:rsidRPr="00B50E74" w:rsidRDefault="00A97674" w:rsidP="00A97674">
      <w:pPr>
        <w:pStyle w:val="Ttulo"/>
        <w:rPr>
          <w:rFonts w:ascii="Verdana" w:hAnsi="Verdana"/>
          <w:sz w:val="28"/>
          <w:szCs w:val="28"/>
        </w:rPr>
      </w:pPr>
      <w:r w:rsidRPr="00B50E74">
        <w:rPr>
          <w:rFonts w:ascii="Verdana" w:hAnsi="Verdana"/>
          <w:sz w:val="28"/>
          <w:szCs w:val="28"/>
        </w:rPr>
        <w:t>CERTIFICACIÓN DE LOS ACUERDOS SOCIALES ADOPTADOS EN JUNTA GENERAL UNIVERSAL DE PROMOTUR TURISMO CANARIAS, S.A.</w:t>
      </w:r>
    </w:p>
    <w:p w14:paraId="3224C8D3" w14:textId="77777777" w:rsidR="00B856AE" w:rsidRPr="00B50E74" w:rsidRDefault="00B856AE" w:rsidP="00B50E74">
      <w:pPr>
        <w:jc w:val="both"/>
        <w:rPr>
          <w:rFonts w:ascii="Verdana" w:hAnsi="Verdana"/>
          <w:shadow w:val="0"/>
          <w:sz w:val="24"/>
          <w:szCs w:val="24"/>
        </w:rPr>
      </w:pPr>
    </w:p>
    <w:p w14:paraId="48390CB6" w14:textId="77777777" w:rsidR="00B856AE" w:rsidRPr="00B50E74" w:rsidRDefault="00B856AE" w:rsidP="00B50E74">
      <w:pPr>
        <w:jc w:val="both"/>
        <w:rPr>
          <w:rFonts w:ascii="Verdana" w:hAnsi="Verdana"/>
          <w:shadow w:val="0"/>
          <w:sz w:val="24"/>
          <w:szCs w:val="24"/>
        </w:rPr>
      </w:pPr>
    </w:p>
    <w:p w14:paraId="4FA97596" w14:textId="77777777" w:rsidR="007174D5" w:rsidRPr="00B50E74" w:rsidRDefault="007174D5" w:rsidP="00B50E74">
      <w:pPr>
        <w:jc w:val="both"/>
        <w:rPr>
          <w:rFonts w:ascii="Verdana" w:hAnsi="Verdana"/>
          <w:shadow w:val="0"/>
          <w:sz w:val="24"/>
          <w:szCs w:val="24"/>
        </w:rPr>
      </w:pPr>
      <w:r w:rsidRPr="00B50E74">
        <w:rPr>
          <w:rFonts w:ascii="Verdana" w:hAnsi="Verdana"/>
          <w:b/>
          <w:shadow w:val="0"/>
          <w:sz w:val="24"/>
          <w:szCs w:val="24"/>
        </w:rPr>
        <w:t xml:space="preserve">DON RUBÉN RODRÍGUEZ PASCUAL, </w:t>
      </w:r>
      <w:r w:rsidRPr="00B50E74">
        <w:rPr>
          <w:rFonts w:ascii="Verdana" w:hAnsi="Verdana"/>
          <w:shadow w:val="0"/>
          <w:sz w:val="24"/>
          <w:szCs w:val="24"/>
        </w:rPr>
        <w:t>con DNI 43.285.390-B</w:t>
      </w:r>
      <w:r w:rsidRPr="00B50E74">
        <w:rPr>
          <w:rFonts w:ascii="Verdana" w:hAnsi="Verdana"/>
          <w:b/>
          <w:shadow w:val="0"/>
          <w:sz w:val="24"/>
          <w:szCs w:val="24"/>
        </w:rPr>
        <w:t xml:space="preserve">, </w:t>
      </w:r>
      <w:r w:rsidRPr="00B50E74">
        <w:rPr>
          <w:rFonts w:ascii="Verdana" w:hAnsi="Verdana"/>
          <w:shadow w:val="0"/>
          <w:sz w:val="24"/>
          <w:szCs w:val="24"/>
        </w:rPr>
        <w:t>Secretario</w:t>
      </w:r>
      <w:r w:rsidR="00121070">
        <w:rPr>
          <w:rFonts w:ascii="Verdana" w:hAnsi="Verdana"/>
          <w:shadow w:val="0"/>
          <w:sz w:val="24"/>
          <w:szCs w:val="24"/>
        </w:rPr>
        <w:t>-no consejero</w:t>
      </w:r>
      <w:r w:rsidRPr="00B50E74">
        <w:rPr>
          <w:rFonts w:ascii="Verdana" w:hAnsi="Verdana"/>
          <w:shadow w:val="0"/>
          <w:sz w:val="24"/>
          <w:szCs w:val="24"/>
        </w:rPr>
        <w:t xml:space="preserve"> del Consejo de Administración de la Sociedad Promotur Turismo Canarias, S.A., con C.I.F.: A-35845593, con domicilio social en la calle Víctor Hugo, 60, de la ciudad de Las Palmas de Gran Canaria, inscrita en el Registro Mercantil de Las Palmas al folio 141, tomo 1758, hoja GC-04913.</w:t>
      </w:r>
    </w:p>
    <w:p w14:paraId="3310E2AB" w14:textId="77777777" w:rsidR="00B856AE" w:rsidRPr="00B50E74" w:rsidRDefault="00B856AE" w:rsidP="00B50E74">
      <w:pPr>
        <w:jc w:val="both"/>
        <w:rPr>
          <w:rFonts w:ascii="Verdana" w:hAnsi="Verdana"/>
          <w:shadow w:val="0"/>
          <w:sz w:val="24"/>
          <w:szCs w:val="24"/>
        </w:rPr>
      </w:pPr>
    </w:p>
    <w:p w14:paraId="29D49888" w14:textId="77777777" w:rsidR="00B856AE" w:rsidRPr="00B50E74" w:rsidRDefault="00B856AE" w:rsidP="00B50E74">
      <w:pPr>
        <w:jc w:val="center"/>
        <w:rPr>
          <w:rFonts w:ascii="Verdana" w:hAnsi="Verdana"/>
          <w:shadow w:val="0"/>
          <w:sz w:val="24"/>
          <w:szCs w:val="24"/>
        </w:rPr>
      </w:pPr>
      <w:r w:rsidRPr="00B50E74">
        <w:rPr>
          <w:rFonts w:ascii="Verdana" w:hAnsi="Verdana"/>
          <w:b/>
          <w:shadow w:val="0"/>
          <w:sz w:val="24"/>
          <w:szCs w:val="24"/>
        </w:rPr>
        <w:t>CERTIFICA</w:t>
      </w:r>
    </w:p>
    <w:p w14:paraId="5BEC6E26" w14:textId="77777777" w:rsidR="00B856AE" w:rsidRPr="00B50E74" w:rsidRDefault="00B856AE" w:rsidP="00B50E74">
      <w:pPr>
        <w:rPr>
          <w:rFonts w:ascii="Verdana" w:hAnsi="Verdana"/>
          <w:sz w:val="24"/>
          <w:szCs w:val="24"/>
        </w:rPr>
      </w:pPr>
    </w:p>
    <w:p w14:paraId="184A925B" w14:textId="77777777" w:rsidR="0014051F" w:rsidRPr="00B50E74" w:rsidRDefault="00B856AE" w:rsidP="00B50E74">
      <w:pPr>
        <w:jc w:val="both"/>
        <w:rPr>
          <w:rFonts w:ascii="Verdana" w:hAnsi="Verdana"/>
          <w:shadow w:val="0"/>
          <w:sz w:val="24"/>
          <w:szCs w:val="24"/>
        </w:rPr>
      </w:pPr>
      <w:r w:rsidRPr="00B50E74">
        <w:rPr>
          <w:rFonts w:ascii="Verdana" w:hAnsi="Verdana"/>
          <w:b/>
          <w:shadow w:val="0"/>
          <w:sz w:val="24"/>
          <w:szCs w:val="24"/>
        </w:rPr>
        <w:t xml:space="preserve">I. </w:t>
      </w:r>
      <w:r w:rsidRPr="00B50E74">
        <w:rPr>
          <w:rFonts w:ascii="Verdana" w:hAnsi="Verdana"/>
          <w:shadow w:val="0"/>
          <w:sz w:val="24"/>
          <w:szCs w:val="24"/>
        </w:rPr>
        <w:t>Que el día</w:t>
      </w:r>
      <w:r w:rsidRPr="00A97674">
        <w:rPr>
          <w:rFonts w:ascii="Verdana" w:hAnsi="Verdana"/>
          <w:b/>
          <w:shadow w:val="0"/>
          <w:sz w:val="24"/>
          <w:szCs w:val="24"/>
        </w:rPr>
        <w:t xml:space="preserve">, </w:t>
      </w:r>
      <w:r w:rsidR="00F045C0">
        <w:rPr>
          <w:rFonts w:ascii="Verdana" w:hAnsi="Verdana"/>
          <w:b/>
          <w:shadow w:val="0"/>
          <w:sz w:val="24"/>
          <w:szCs w:val="24"/>
        </w:rPr>
        <w:t>6</w:t>
      </w:r>
      <w:r w:rsidR="00A97674" w:rsidRPr="00A97674">
        <w:rPr>
          <w:rFonts w:ascii="Verdana" w:hAnsi="Verdana"/>
          <w:b/>
          <w:shadow w:val="0"/>
          <w:sz w:val="24"/>
          <w:szCs w:val="24"/>
        </w:rPr>
        <w:t xml:space="preserve"> de mayo de 201</w:t>
      </w:r>
      <w:r w:rsidR="004E226E">
        <w:rPr>
          <w:rFonts w:ascii="Verdana" w:hAnsi="Verdana"/>
          <w:b/>
          <w:shadow w:val="0"/>
          <w:sz w:val="24"/>
          <w:szCs w:val="24"/>
        </w:rPr>
        <w:t>9</w:t>
      </w:r>
      <w:r w:rsidR="00A97674" w:rsidRPr="00A97674">
        <w:rPr>
          <w:rFonts w:ascii="Verdana" w:hAnsi="Verdana"/>
          <w:shadow w:val="0"/>
          <w:sz w:val="24"/>
          <w:szCs w:val="24"/>
        </w:rPr>
        <w:t xml:space="preserve">, </w:t>
      </w:r>
      <w:r w:rsidRPr="00B50E74">
        <w:rPr>
          <w:rFonts w:ascii="Verdana" w:hAnsi="Verdana"/>
          <w:shadow w:val="0"/>
          <w:sz w:val="24"/>
          <w:szCs w:val="24"/>
        </w:rPr>
        <w:t>se celebró en el domicilio social de</w:t>
      </w:r>
      <w:r w:rsidR="0003524C">
        <w:rPr>
          <w:rFonts w:ascii="Verdana" w:hAnsi="Verdana"/>
          <w:shadow w:val="0"/>
          <w:sz w:val="24"/>
          <w:szCs w:val="24"/>
        </w:rPr>
        <w:t xml:space="preserve"> la entidad, Junta General </w:t>
      </w:r>
      <w:r w:rsidRPr="00B50E74">
        <w:rPr>
          <w:rFonts w:ascii="Verdana" w:hAnsi="Verdana"/>
          <w:shadow w:val="0"/>
          <w:sz w:val="24"/>
          <w:szCs w:val="24"/>
        </w:rPr>
        <w:t xml:space="preserve">ordinaria con carácter Universal de acuerdo con lo dispuesto </w:t>
      </w:r>
      <w:r w:rsidR="000455D0">
        <w:rPr>
          <w:rFonts w:ascii="Verdana" w:hAnsi="Verdana"/>
          <w:shadow w:val="0"/>
          <w:sz w:val="24"/>
          <w:szCs w:val="24"/>
        </w:rPr>
        <w:t xml:space="preserve">en </w:t>
      </w:r>
      <w:r w:rsidR="000455D0" w:rsidRPr="000455D0">
        <w:rPr>
          <w:rFonts w:ascii="Verdana" w:hAnsi="Verdana"/>
          <w:shadow w:val="0"/>
          <w:sz w:val="24"/>
          <w:szCs w:val="24"/>
        </w:rPr>
        <w:t xml:space="preserve">el </w:t>
      </w:r>
      <w:r w:rsidR="000455D0" w:rsidRPr="000455D0">
        <w:rPr>
          <w:rFonts w:ascii="Verdana" w:hAnsi="Verdana"/>
          <w:i/>
          <w:shadow w:val="0"/>
          <w:sz w:val="24"/>
          <w:szCs w:val="24"/>
        </w:rPr>
        <w:t xml:space="preserve">artículo </w:t>
      </w:r>
      <w:r w:rsidR="0014051F" w:rsidRPr="000455D0">
        <w:rPr>
          <w:rFonts w:ascii="Verdana" w:hAnsi="Verdana"/>
          <w:i/>
          <w:shadow w:val="0"/>
          <w:sz w:val="24"/>
          <w:szCs w:val="24"/>
        </w:rPr>
        <w:t xml:space="preserve">178 </w:t>
      </w:r>
      <w:r w:rsidR="000455D0" w:rsidRPr="000455D0">
        <w:rPr>
          <w:rFonts w:ascii="Verdana" w:hAnsi="Verdana"/>
          <w:i/>
          <w:shadow w:val="0"/>
          <w:sz w:val="24"/>
          <w:szCs w:val="24"/>
        </w:rPr>
        <w:t>del</w:t>
      </w:r>
      <w:r w:rsidR="000455D0" w:rsidRPr="000455D0">
        <w:rPr>
          <w:rFonts w:ascii="Verdana" w:hAnsi="Verdana"/>
          <w:b/>
          <w:i/>
          <w:shadow w:val="0"/>
          <w:sz w:val="24"/>
          <w:szCs w:val="24"/>
        </w:rPr>
        <w:t xml:space="preserve"> </w:t>
      </w:r>
      <w:r w:rsidR="0014051F" w:rsidRPr="000455D0">
        <w:rPr>
          <w:rStyle w:val="Textoennegrita"/>
          <w:rFonts w:ascii="Verdana" w:hAnsi="Verdana"/>
          <w:b w:val="0"/>
          <w:i/>
          <w:shadow w:val="0"/>
          <w:sz w:val="24"/>
          <w:szCs w:val="24"/>
        </w:rPr>
        <w:t>Real Decreto Legislativo 1/2010, de 2 de julio, por el que se aprueba el texto refundido de la Ley de Sociedades de Capital</w:t>
      </w:r>
      <w:r w:rsidR="0014051F" w:rsidRPr="00B50E74">
        <w:rPr>
          <w:rFonts w:ascii="Verdana" w:hAnsi="Verdana"/>
          <w:shadow w:val="0"/>
          <w:sz w:val="24"/>
          <w:szCs w:val="24"/>
        </w:rPr>
        <w:t xml:space="preserve">, con la asistencia de todos los miembros de la misma, titulares del cien por cien de las </w:t>
      </w:r>
      <w:r w:rsidR="00121070">
        <w:rPr>
          <w:rFonts w:ascii="Verdana" w:hAnsi="Verdana"/>
          <w:shadow w:val="0"/>
          <w:sz w:val="24"/>
          <w:szCs w:val="24"/>
        </w:rPr>
        <w:t>acciones</w:t>
      </w:r>
      <w:r w:rsidR="0014051F" w:rsidRPr="00B50E74">
        <w:rPr>
          <w:rFonts w:ascii="Verdana" w:hAnsi="Verdana"/>
          <w:shadow w:val="0"/>
          <w:sz w:val="24"/>
          <w:szCs w:val="24"/>
        </w:rPr>
        <w:t xml:space="preserve"> que componen su capital, con el siguiente</w:t>
      </w:r>
    </w:p>
    <w:p w14:paraId="7FDD6BC5" w14:textId="77777777" w:rsidR="0014051F" w:rsidRPr="00B50E74" w:rsidRDefault="0014051F" w:rsidP="00B50E74">
      <w:pPr>
        <w:jc w:val="both"/>
        <w:rPr>
          <w:rFonts w:ascii="Verdana" w:hAnsi="Verdana"/>
          <w:sz w:val="24"/>
          <w:szCs w:val="24"/>
        </w:rPr>
      </w:pPr>
    </w:p>
    <w:p w14:paraId="6C7C660A" w14:textId="77777777" w:rsidR="00B856AE" w:rsidRDefault="00B856AE" w:rsidP="00B50E74">
      <w:pPr>
        <w:jc w:val="center"/>
        <w:rPr>
          <w:rFonts w:ascii="Verdana" w:hAnsi="Verdana"/>
          <w:b/>
          <w:shadow w:val="0"/>
          <w:sz w:val="24"/>
          <w:szCs w:val="24"/>
        </w:rPr>
      </w:pPr>
      <w:r w:rsidRPr="00B50E74">
        <w:rPr>
          <w:rFonts w:ascii="Verdana" w:hAnsi="Verdana"/>
          <w:b/>
          <w:shadow w:val="0"/>
          <w:sz w:val="24"/>
          <w:szCs w:val="24"/>
        </w:rPr>
        <w:t>ORDEN DEL DÍA</w:t>
      </w:r>
    </w:p>
    <w:p w14:paraId="7B638909" w14:textId="77777777" w:rsidR="00A97674" w:rsidRPr="00B50E74" w:rsidRDefault="00A97674" w:rsidP="00B50E74">
      <w:pPr>
        <w:jc w:val="center"/>
        <w:rPr>
          <w:rFonts w:ascii="Verdana" w:hAnsi="Verdana"/>
          <w:shadow w:val="0"/>
          <w:sz w:val="24"/>
          <w:szCs w:val="24"/>
        </w:rPr>
      </w:pPr>
    </w:p>
    <w:p w14:paraId="348D24C4"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PRIMERO. EXAMEN Y, EN SU CASO, APROBACIÓN DE LAS CUENTAS ANUALES DEL EJERCICIO ECONÓMICO CERRADO A 31 DE DICIEMBRE DE 201</w:t>
      </w:r>
      <w:r w:rsidR="00F045C0">
        <w:rPr>
          <w:rFonts w:ascii="Verdana" w:hAnsi="Verdana"/>
          <w:b/>
          <w:caps/>
          <w:shadow w:val="0"/>
          <w:sz w:val="24"/>
          <w:szCs w:val="24"/>
        </w:rPr>
        <w:t>8</w:t>
      </w:r>
      <w:r w:rsidRPr="00CC14E9">
        <w:rPr>
          <w:rFonts w:ascii="Verdana" w:hAnsi="Verdana"/>
          <w:b/>
          <w:caps/>
          <w:shadow w:val="0"/>
          <w:sz w:val="24"/>
          <w:szCs w:val="24"/>
        </w:rPr>
        <w:t>.</w:t>
      </w:r>
    </w:p>
    <w:p w14:paraId="25C84ED8"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10856D91"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SEGUNDO. DISTRIBUCIÓN DEL RESULTADO. COMPENSACIÓN DEL RESULTADO NEGATIVO DEL EJERCICIO ECONÓMICO CERRADO A 31 DE DICIEMBRE 201</w:t>
      </w:r>
      <w:r w:rsidR="00F045C0">
        <w:rPr>
          <w:rFonts w:ascii="Verdana" w:hAnsi="Verdana"/>
          <w:b/>
          <w:caps/>
          <w:shadow w:val="0"/>
          <w:sz w:val="24"/>
          <w:szCs w:val="24"/>
        </w:rPr>
        <w:t>8</w:t>
      </w:r>
      <w:r w:rsidRPr="00CC14E9">
        <w:rPr>
          <w:rFonts w:ascii="Verdana" w:hAnsi="Verdana"/>
          <w:b/>
          <w:caps/>
          <w:shadow w:val="0"/>
          <w:sz w:val="24"/>
          <w:szCs w:val="24"/>
        </w:rPr>
        <w:t xml:space="preserve"> CON APORTACIONES DE LOS SOCIOS.</w:t>
      </w:r>
    </w:p>
    <w:p w14:paraId="69C916E2"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627FD9AE"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TERCERO. CENSURA DE LA GESTIÓN SOCIAL DEL ÓRGANO DE ADMINISTRACIÓN DURANTE EL EJERCICIO ECONÓMICO CERRADO A 31 DE DICIEMBRE DE 201</w:t>
      </w:r>
      <w:r w:rsidR="00F045C0">
        <w:rPr>
          <w:rFonts w:ascii="Verdana" w:hAnsi="Verdana"/>
          <w:b/>
          <w:caps/>
          <w:shadow w:val="0"/>
          <w:sz w:val="24"/>
          <w:szCs w:val="24"/>
        </w:rPr>
        <w:t>8</w:t>
      </w:r>
      <w:r w:rsidRPr="00CC14E9">
        <w:rPr>
          <w:rFonts w:ascii="Verdana" w:hAnsi="Verdana"/>
          <w:b/>
          <w:caps/>
          <w:shadow w:val="0"/>
          <w:sz w:val="24"/>
          <w:szCs w:val="24"/>
        </w:rPr>
        <w:t>.</w:t>
      </w:r>
    </w:p>
    <w:p w14:paraId="5DCED288"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626FA1F1"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CUARTO. REDACCIÓN, LECTURA Y EN SU CASO, APROBACIÓN DEL ACTA DE LA JUNTA</w:t>
      </w:r>
    </w:p>
    <w:p w14:paraId="6FA48206" w14:textId="77777777" w:rsidR="00A97674" w:rsidRPr="00B50E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151D1A77"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II.</w:t>
      </w:r>
      <w:r w:rsidRPr="00B50E74">
        <w:rPr>
          <w:rFonts w:ascii="Verdana" w:hAnsi="Verdana"/>
          <w:shadow w:val="0"/>
          <w:sz w:val="24"/>
          <w:szCs w:val="24"/>
        </w:rPr>
        <w:t xml:space="preserve"> Que una vez confeccionada la lista de asistentes, la cual se adjunta a </w:t>
      </w:r>
      <w:smartTag w:uri="urn:schemas-microsoft-com:office:smarttags" w:element="PersonName">
        <w:smartTagPr>
          <w:attr w:name="ProductID" w:val="la propia Acta"/>
        </w:smartTagPr>
        <w:r w:rsidRPr="00B50E74">
          <w:rPr>
            <w:rFonts w:ascii="Verdana" w:hAnsi="Verdana"/>
            <w:shadow w:val="0"/>
            <w:sz w:val="24"/>
            <w:szCs w:val="24"/>
          </w:rPr>
          <w:t>la propia Acta</w:t>
        </w:r>
      </w:smartTag>
      <w:r w:rsidRPr="00B50E74">
        <w:rPr>
          <w:rFonts w:ascii="Verdana" w:hAnsi="Verdana"/>
          <w:shadow w:val="0"/>
          <w:sz w:val="24"/>
          <w:szCs w:val="24"/>
        </w:rPr>
        <w:t xml:space="preserve">, consta la asistencia de todos los socios presentes y/o representados, y la firma de cada uno de ellos, aceptando por unanimidad la celebración de </w:t>
      </w:r>
      <w:smartTag w:uri="urn:schemas-microsoft-com:office:smarttags" w:element="PersonName">
        <w:smartTagPr>
          <w:attr w:name="ProductID" w:val="la presente Junta General"/>
        </w:smartTagPr>
        <w:r w:rsidRPr="00B50E74">
          <w:rPr>
            <w:rFonts w:ascii="Verdana" w:hAnsi="Verdana"/>
            <w:shadow w:val="0"/>
            <w:sz w:val="24"/>
            <w:szCs w:val="24"/>
          </w:rPr>
          <w:t>la presente Junta General</w:t>
        </w:r>
      </w:smartTag>
      <w:r w:rsidRPr="00B50E74">
        <w:rPr>
          <w:rFonts w:ascii="Verdana" w:hAnsi="Verdana"/>
          <w:shadow w:val="0"/>
          <w:sz w:val="24"/>
          <w:szCs w:val="24"/>
        </w:rPr>
        <w:t xml:space="preserve"> de </w:t>
      </w:r>
      <w:r w:rsidR="00467A57" w:rsidRPr="00B50E74">
        <w:rPr>
          <w:rFonts w:ascii="Verdana" w:hAnsi="Verdana"/>
          <w:shadow w:val="0"/>
          <w:sz w:val="24"/>
          <w:szCs w:val="24"/>
        </w:rPr>
        <w:t>Accionistas</w:t>
      </w:r>
      <w:r w:rsidRPr="00B50E74">
        <w:rPr>
          <w:rFonts w:ascii="Verdana" w:hAnsi="Verdana"/>
          <w:shadow w:val="0"/>
          <w:sz w:val="24"/>
          <w:szCs w:val="24"/>
        </w:rPr>
        <w:t xml:space="preserve">. </w:t>
      </w:r>
    </w:p>
    <w:p w14:paraId="188D0B7E" w14:textId="77777777" w:rsidR="00B856AE" w:rsidRPr="00B50E74" w:rsidRDefault="00B856AE" w:rsidP="00B50E74">
      <w:pPr>
        <w:jc w:val="both"/>
        <w:rPr>
          <w:rFonts w:ascii="Verdana" w:hAnsi="Verdana"/>
          <w:shadow w:val="0"/>
          <w:sz w:val="24"/>
          <w:szCs w:val="24"/>
        </w:rPr>
      </w:pPr>
    </w:p>
    <w:p w14:paraId="75FEA674"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lastRenderedPageBreak/>
        <w:t>III.</w:t>
      </w:r>
      <w:r w:rsidRPr="00B50E74">
        <w:rPr>
          <w:rFonts w:ascii="Verdana" w:hAnsi="Verdana"/>
          <w:shadow w:val="0"/>
          <w:sz w:val="24"/>
          <w:szCs w:val="24"/>
        </w:rPr>
        <w:t xml:space="preserve"> Que los asuntos tratados en la Junta se refieren a los puntos  tratados como Orden del Día, sin que hubiera intervenciones de asistentes cuya constancia en el Acta así se solicitase.</w:t>
      </w:r>
    </w:p>
    <w:p w14:paraId="4544AD7F" w14:textId="77777777" w:rsidR="00B856AE" w:rsidRPr="00B50E74" w:rsidRDefault="00B856AE" w:rsidP="00B50E74">
      <w:pPr>
        <w:jc w:val="both"/>
        <w:rPr>
          <w:rFonts w:ascii="Verdana" w:hAnsi="Verdana"/>
          <w:shadow w:val="0"/>
          <w:sz w:val="24"/>
          <w:szCs w:val="24"/>
        </w:rPr>
      </w:pPr>
    </w:p>
    <w:p w14:paraId="76C0B6A0"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IV.</w:t>
      </w:r>
      <w:r w:rsidRPr="00B50E74">
        <w:rPr>
          <w:rFonts w:ascii="Verdana" w:hAnsi="Verdana"/>
          <w:shadow w:val="0"/>
          <w:sz w:val="24"/>
          <w:szCs w:val="24"/>
        </w:rPr>
        <w:t xml:space="preserve"> Que tras redactar el Acta, la misma fue leída a la Junta, la cual fue aprobada por unanimidad de todos los asistentes al final de la reunión, y fue firmada por el Secretario de la sesión, con el Visto Bueno del que actuó en ella como Presidente.</w:t>
      </w:r>
    </w:p>
    <w:p w14:paraId="5A2B21FE" w14:textId="77777777" w:rsidR="00B856AE" w:rsidRPr="00B50E74" w:rsidRDefault="00B856AE" w:rsidP="00B50E74">
      <w:pPr>
        <w:jc w:val="both"/>
        <w:rPr>
          <w:rFonts w:ascii="Verdana" w:hAnsi="Verdana"/>
          <w:shadow w:val="0"/>
          <w:sz w:val="24"/>
          <w:szCs w:val="24"/>
        </w:rPr>
      </w:pPr>
    </w:p>
    <w:p w14:paraId="43C3EF81"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V.</w:t>
      </w:r>
      <w:r w:rsidRPr="00B50E74">
        <w:rPr>
          <w:rFonts w:ascii="Verdana" w:hAnsi="Verdana"/>
          <w:shadow w:val="0"/>
          <w:sz w:val="24"/>
          <w:szCs w:val="24"/>
        </w:rPr>
        <w:t xml:space="preserve"> Que en dicha reunión se adoptaron, por unanimidad, entre otros</w:t>
      </w:r>
      <w:r w:rsidR="001D56DF" w:rsidRPr="00B50E74">
        <w:rPr>
          <w:rFonts w:ascii="Verdana" w:hAnsi="Verdana"/>
          <w:shadow w:val="0"/>
          <w:sz w:val="24"/>
          <w:szCs w:val="24"/>
        </w:rPr>
        <w:t>,</w:t>
      </w:r>
      <w:r w:rsidRPr="00B50E74">
        <w:rPr>
          <w:rFonts w:ascii="Verdana" w:hAnsi="Verdana"/>
          <w:shadow w:val="0"/>
          <w:sz w:val="24"/>
          <w:szCs w:val="24"/>
        </w:rPr>
        <w:t xml:space="preserve"> los siguientes</w:t>
      </w:r>
      <w:r w:rsidR="002C32EB" w:rsidRPr="00B50E74">
        <w:rPr>
          <w:rFonts w:ascii="Verdana" w:hAnsi="Verdana"/>
          <w:shadow w:val="0"/>
          <w:sz w:val="24"/>
          <w:szCs w:val="24"/>
        </w:rPr>
        <w:t>,</w:t>
      </w:r>
      <w:r w:rsidRPr="00B50E74">
        <w:rPr>
          <w:rFonts w:ascii="Verdana" w:hAnsi="Verdana"/>
          <w:shadow w:val="0"/>
          <w:sz w:val="24"/>
          <w:szCs w:val="24"/>
        </w:rPr>
        <w:t xml:space="preserve"> </w:t>
      </w:r>
    </w:p>
    <w:p w14:paraId="4EC806B9" w14:textId="77777777" w:rsidR="002736B9" w:rsidRPr="00B50E74" w:rsidRDefault="002736B9" w:rsidP="00B50E74">
      <w:pPr>
        <w:jc w:val="both"/>
        <w:rPr>
          <w:rFonts w:ascii="Verdana" w:hAnsi="Verdana"/>
          <w:shadow w:val="0"/>
          <w:sz w:val="24"/>
          <w:szCs w:val="24"/>
        </w:rPr>
      </w:pPr>
    </w:p>
    <w:p w14:paraId="6AB6BF65" w14:textId="77777777" w:rsidR="00B856AE" w:rsidRDefault="00B856AE"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center"/>
        <w:rPr>
          <w:rFonts w:ascii="Verdana" w:hAnsi="Verdana"/>
          <w:b/>
          <w:shadow w:val="0"/>
          <w:noProof w:val="0"/>
          <w:sz w:val="24"/>
          <w:szCs w:val="24"/>
          <w:u w:val="single"/>
          <w:lang w:val="es-ES_tradnl"/>
        </w:rPr>
      </w:pPr>
      <w:r w:rsidRPr="00B50E74">
        <w:rPr>
          <w:rFonts w:ascii="Verdana" w:hAnsi="Verdana"/>
          <w:b/>
          <w:shadow w:val="0"/>
          <w:noProof w:val="0"/>
          <w:sz w:val="24"/>
          <w:szCs w:val="24"/>
          <w:u w:val="single"/>
          <w:lang w:val="es-ES_tradnl"/>
        </w:rPr>
        <w:t>ACUERDOS</w:t>
      </w:r>
    </w:p>
    <w:p w14:paraId="7FD97DDF" w14:textId="77777777" w:rsidR="00CD43D8" w:rsidRPr="00B50E74" w:rsidRDefault="00CD43D8"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center"/>
        <w:rPr>
          <w:rFonts w:ascii="Verdana" w:hAnsi="Verdana"/>
          <w:b/>
          <w:shadow w:val="0"/>
          <w:noProof w:val="0"/>
          <w:sz w:val="24"/>
          <w:szCs w:val="24"/>
          <w:u w:val="single"/>
          <w:lang w:val="es-ES_tradnl"/>
        </w:rPr>
      </w:pPr>
    </w:p>
    <w:p w14:paraId="55BEE1B3"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t xml:space="preserve">PRIMERO. EXAMEN Y, EN SU CASO, APROBACIÓN DE LAS CUENTAS ANUALES DEL EJERCICIO ECONÓMICO CERRADO A 31 DE DICIEMBRE DE </w:t>
      </w:r>
      <w:r w:rsidR="000455D0">
        <w:rPr>
          <w:rFonts w:ascii="Verdana" w:hAnsi="Verdana"/>
          <w:b/>
          <w:shadow w:val="0"/>
          <w:sz w:val="24"/>
          <w:szCs w:val="24"/>
        </w:rPr>
        <w:t>201</w:t>
      </w:r>
      <w:r w:rsidR="00F045C0">
        <w:rPr>
          <w:rFonts w:ascii="Verdana" w:hAnsi="Verdana"/>
          <w:b/>
          <w:shadow w:val="0"/>
          <w:sz w:val="24"/>
          <w:szCs w:val="24"/>
        </w:rPr>
        <w:t>8</w:t>
      </w:r>
      <w:r w:rsidRPr="00A97674">
        <w:rPr>
          <w:rFonts w:ascii="Verdana" w:hAnsi="Verdana"/>
          <w:b/>
          <w:shadow w:val="0"/>
          <w:sz w:val="24"/>
          <w:szCs w:val="24"/>
        </w:rPr>
        <w:t>.</w:t>
      </w:r>
    </w:p>
    <w:p w14:paraId="16E57C74" w14:textId="77777777" w:rsidR="00A97674" w:rsidRPr="00A97674" w:rsidRDefault="00A97674" w:rsidP="00A97674">
      <w:pPr>
        <w:jc w:val="both"/>
        <w:rPr>
          <w:rFonts w:ascii="Verdana" w:hAnsi="Verdana"/>
          <w:b/>
          <w:shadow w:val="0"/>
          <w:sz w:val="24"/>
          <w:szCs w:val="24"/>
        </w:rPr>
      </w:pPr>
    </w:p>
    <w:p w14:paraId="7CE41B3E" w14:textId="77777777" w:rsidR="00417398" w:rsidRDefault="00A97674" w:rsidP="00A97674">
      <w:pPr>
        <w:jc w:val="both"/>
        <w:rPr>
          <w:rFonts w:ascii="Verdana" w:hAnsi="Verdana"/>
          <w:shadow w:val="0"/>
          <w:sz w:val="24"/>
          <w:szCs w:val="24"/>
        </w:rPr>
      </w:pPr>
      <w:r w:rsidRPr="00A97674">
        <w:rPr>
          <w:rFonts w:ascii="Verdana" w:hAnsi="Verdana"/>
          <w:shadow w:val="0"/>
          <w:sz w:val="24"/>
          <w:szCs w:val="24"/>
        </w:rPr>
        <w:t xml:space="preserve">La Junta General de Socios acuerda por unanimidad aprobar el Balance, la Cuenta de Pérdidas y Ganancias, el Estado de Cambios en el Patrimonio Neto, el Estado de Flujos de Efectivo y la Memoria de la sociedad, correspondiente al ejercicio cerrado a 31 de diciembre de </w:t>
      </w:r>
      <w:r w:rsidR="000455D0">
        <w:rPr>
          <w:rFonts w:ascii="Verdana" w:hAnsi="Verdana"/>
          <w:shadow w:val="0"/>
          <w:sz w:val="24"/>
          <w:szCs w:val="24"/>
        </w:rPr>
        <w:t>201</w:t>
      </w:r>
      <w:r w:rsidR="004F0AF5">
        <w:rPr>
          <w:rFonts w:ascii="Verdana" w:hAnsi="Verdana"/>
          <w:shadow w:val="0"/>
          <w:sz w:val="24"/>
          <w:szCs w:val="24"/>
        </w:rPr>
        <w:t>8</w:t>
      </w:r>
      <w:r w:rsidRPr="00A97674">
        <w:rPr>
          <w:rFonts w:ascii="Verdana" w:hAnsi="Verdana"/>
          <w:shadow w:val="0"/>
          <w:sz w:val="24"/>
          <w:szCs w:val="24"/>
        </w:rPr>
        <w:t>, que se presentan a esta Junta en el modelo oficial establecido al respecto numeradas correlativamente B1.1, B1.2, B1.3, B2.1, B2.2, P1.1, PI.2, PN1, PN2.1, PN2.2, PN2.3, PN2.4, PN2.5, F1.1. F1.2 y F1.3, así como la Memoria, también numerada de forma correlativa.</w:t>
      </w:r>
      <w:r w:rsidR="00527F11">
        <w:rPr>
          <w:rFonts w:ascii="Verdana" w:hAnsi="Verdana"/>
          <w:shadow w:val="0"/>
          <w:sz w:val="24"/>
          <w:szCs w:val="24"/>
        </w:rPr>
        <w:t xml:space="preserve"> Dichos documentos debidamente formulados y suscritos por el Órgano de Administración, han sido remitidos telemáticamente al Registro, generando el siguiente código alfanumérico</w:t>
      </w:r>
      <w:r w:rsidRPr="00A97674">
        <w:rPr>
          <w:rFonts w:ascii="Verdana" w:hAnsi="Verdana"/>
          <w:shadow w:val="0"/>
          <w:sz w:val="24"/>
          <w:szCs w:val="24"/>
        </w:rPr>
        <w:t xml:space="preserve"> </w:t>
      </w:r>
      <w:r w:rsidR="00527F11" w:rsidRPr="00527F11">
        <w:rPr>
          <w:rFonts w:ascii="Verdana" w:hAnsi="Verdana"/>
          <w:shadow w:val="0"/>
          <w:sz w:val="24"/>
          <w:szCs w:val="24"/>
        </w:rPr>
        <w:t>/</w:t>
      </w:r>
      <w:r w:rsidR="00B1473F">
        <w:rPr>
          <w:rFonts w:ascii="Verdana" w:hAnsi="Verdana"/>
          <w:shadow w:val="0"/>
          <w:sz w:val="24"/>
          <w:szCs w:val="24"/>
        </w:rPr>
        <w:t>DNSFo3jmwR/fM0FnPe0FZjy3OayeTTYWgPtzouR5T4</w:t>
      </w:r>
      <w:r w:rsidR="00527F11" w:rsidRPr="00527F11">
        <w:rPr>
          <w:rFonts w:ascii="Verdana" w:hAnsi="Verdana"/>
          <w:shadow w:val="0"/>
          <w:sz w:val="24"/>
          <w:szCs w:val="24"/>
        </w:rPr>
        <w:t>=</w:t>
      </w:r>
    </w:p>
    <w:p w14:paraId="55F62710" w14:textId="77777777" w:rsidR="004F0AF5" w:rsidRDefault="004F0AF5" w:rsidP="00A97674">
      <w:pPr>
        <w:jc w:val="both"/>
        <w:rPr>
          <w:rFonts w:ascii="Verdana" w:hAnsi="Verdana"/>
          <w:shadow w:val="0"/>
          <w:sz w:val="24"/>
          <w:szCs w:val="24"/>
        </w:rPr>
      </w:pPr>
    </w:p>
    <w:p w14:paraId="5F456F4C"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Las cuentas anuales han sido formuladas en euros de forma no abreviada, al existir la obligación de someterlas a verificación por auditores, de conformidad con los artículos </w:t>
      </w:r>
      <w:r w:rsidR="00B1473F">
        <w:rPr>
          <w:rFonts w:ascii="Verdana" w:hAnsi="Verdana"/>
          <w:shadow w:val="0"/>
          <w:sz w:val="24"/>
          <w:szCs w:val="24"/>
        </w:rPr>
        <w:t>257,258</w:t>
      </w:r>
      <w:r w:rsidRPr="00A97674">
        <w:rPr>
          <w:rFonts w:ascii="Verdana" w:hAnsi="Verdana"/>
          <w:shadow w:val="0"/>
          <w:sz w:val="24"/>
          <w:szCs w:val="24"/>
        </w:rPr>
        <w:t xml:space="preserve"> y 2</w:t>
      </w:r>
      <w:r w:rsidR="00B1473F">
        <w:rPr>
          <w:rFonts w:ascii="Verdana" w:hAnsi="Verdana"/>
          <w:shadow w:val="0"/>
          <w:sz w:val="24"/>
          <w:szCs w:val="24"/>
        </w:rPr>
        <w:t>6</w:t>
      </w:r>
      <w:r w:rsidRPr="00A97674">
        <w:rPr>
          <w:rFonts w:ascii="Verdana" w:hAnsi="Verdana"/>
          <w:shadow w:val="0"/>
          <w:sz w:val="24"/>
          <w:szCs w:val="24"/>
        </w:rPr>
        <w:t>3</w:t>
      </w:r>
      <w:r w:rsidR="00B1473F">
        <w:rPr>
          <w:rFonts w:ascii="Verdana" w:hAnsi="Verdana"/>
          <w:shadow w:val="0"/>
          <w:sz w:val="24"/>
          <w:szCs w:val="24"/>
        </w:rPr>
        <w:t>.2</w:t>
      </w:r>
      <w:r w:rsidRPr="00A97674">
        <w:rPr>
          <w:rFonts w:ascii="Verdana" w:hAnsi="Verdana"/>
          <w:shadow w:val="0"/>
          <w:sz w:val="24"/>
          <w:szCs w:val="24"/>
        </w:rPr>
        <w:t xml:space="preserve"> del </w:t>
      </w:r>
      <w:r w:rsidR="00B1473F">
        <w:rPr>
          <w:rFonts w:ascii="Verdana" w:hAnsi="Verdana"/>
          <w:shadow w:val="0"/>
          <w:sz w:val="24"/>
          <w:szCs w:val="24"/>
        </w:rPr>
        <w:t>Real Decreto Legislativo 1/2020, de 2 de julio, por el que se aprueba el texto refundido de la Ley de Sociedades de Capital</w:t>
      </w:r>
      <w:r w:rsidRPr="00A97674">
        <w:rPr>
          <w:rFonts w:ascii="Verdana" w:hAnsi="Verdana"/>
          <w:shadow w:val="0"/>
          <w:sz w:val="24"/>
          <w:szCs w:val="24"/>
        </w:rPr>
        <w:t>, cuyo informe es presentado a esta Junta. Las Cuentas Anuales correspondientes al ejercicio finali</w:t>
      </w:r>
      <w:r w:rsidR="00CF6EED">
        <w:rPr>
          <w:rFonts w:ascii="Verdana" w:hAnsi="Verdana"/>
          <w:shadow w:val="0"/>
          <w:sz w:val="24"/>
          <w:szCs w:val="24"/>
        </w:rPr>
        <w:t xml:space="preserve">zado el 31 de diciembre de </w:t>
      </w:r>
      <w:r w:rsidR="00623691">
        <w:rPr>
          <w:rFonts w:ascii="Verdana" w:hAnsi="Verdana"/>
          <w:shadow w:val="0"/>
          <w:sz w:val="24"/>
          <w:szCs w:val="24"/>
        </w:rPr>
        <w:t>2.01</w:t>
      </w:r>
      <w:r w:rsidR="00E34554">
        <w:rPr>
          <w:rFonts w:ascii="Verdana" w:hAnsi="Verdana"/>
          <w:shadow w:val="0"/>
          <w:sz w:val="24"/>
          <w:szCs w:val="24"/>
        </w:rPr>
        <w:t>8</w:t>
      </w:r>
      <w:r w:rsidRPr="00A97674">
        <w:rPr>
          <w:rFonts w:ascii="Verdana" w:hAnsi="Verdana"/>
          <w:shadow w:val="0"/>
          <w:sz w:val="24"/>
          <w:szCs w:val="24"/>
        </w:rPr>
        <w:t xml:space="preserve"> que se presentan a esta Junta están formuladas unánimemente por el órgano de administración y firmadas por todos los consejeros, y el Informe de los auditores de cuentas está firmado por éstos.</w:t>
      </w:r>
    </w:p>
    <w:p w14:paraId="05CB9253" w14:textId="77777777" w:rsidR="00A97674" w:rsidRPr="00A97674" w:rsidRDefault="00A97674" w:rsidP="00A97674">
      <w:pPr>
        <w:jc w:val="both"/>
        <w:rPr>
          <w:rFonts w:ascii="Verdana" w:hAnsi="Verdana"/>
          <w:shadow w:val="0"/>
          <w:sz w:val="24"/>
          <w:szCs w:val="24"/>
        </w:rPr>
      </w:pPr>
    </w:p>
    <w:p w14:paraId="6DB93A37"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Asimismo, se comprueba que las Cuentas Anuales que se aprueban y que se </w:t>
      </w:r>
      <w:r w:rsidR="003F5E02">
        <w:rPr>
          <w:rFonts w:ascii="Verdana" w:hAnsi="Verdana"/>
          <w:shadow w:val="0"/>
          <w:sz w:val="24"/>
          <w:szCs w:val="24"/>
        </w:rPr>
        <w:t xml:space="preserve">han remitido </w:t>
      </w:r>
      <w:r w:rsidRPr="00A97674">
        <w:rPr>
          <w:rFonts w:ascii="Verdana" w:hAnsi="Verdana"/>
          <w:shadow w:val="0"/>
          <w:sz w:val="24"/>
          <w:szCs w:val="24"/>
        </w:rPr>
        <w:t>para su depósito en el Registro Mercantil de Las Palmas de Gran Canaria se</w:t>
      </w:r>
      <w:r w:rsidR="0003524C">
        <w:rPr>
          <w:rFonts w:ascii="Verdana" w:hAnsi="Verdana"/>
          <w:shadow w:val="0"/>
          <w:sz w:val="24"/>
          <w:szCs w:val="24"/>
        </w:rPr>
        <w:t xml:space="preserve"> corresponden con las auditadas</w:t>
      </w:r>
      <w:r w:rsidRPr="00A97674">
        <w:rPr>
          <w:rFonts w:ascii="Verdana" w:hAnsi="Verdana"/>
          <w:shadow w:val="0"/>
          <w:sz w:val="24"/>
          <w:szCs w:val="24"/>
        </w:rPr>
        <w:t xml:space="preserve">. </w:t>
      </w:r>
    </w:p>
    <w:p w14:paraId="75FB356E" w14:textId="77777777" w:rsidR="00A97674" w:rsidRDefault="00A97674" w:rsidP="00A97674">
      <w:pPr>
        <w:jc w:val="both"/>
        <w:rPr>
          <w:rFonts w:ascii="Verdana" w:hAnsi="Verdana"/>
          <w:shadow w:val="0"/>
          <w:sz w:val="24"/>
          <w:szCs w:val="24"/>
        </w:rPr>
      </w:pPr>
    </w:p>
    <w:p w14:paraId="413DBB11" w14:textId="77777777" w:rsidR="004F0AF5" w:rsidRDefault="004F0AF5" w:rsidP="00A97674">
      <w:pPr>
        <w:jc w:val="both"/>
        <w:rPr>
          <w:rFonts w:ascii="Verdana" w:hAnsi="Verdana"/>
          <w:shadow w:val="0"/>
          <w:sz w:val="24"/>
          <w:szCs w:val="24"/>
        </w:rPr>
      </w:pPr>
    </w:p>
    <w:p w14:paraId="783E499F" w14:textId="77777777" w:rsidR="004F0AF5" w:rsidRPr="00A97674" w:rsidRDefault="004F0AF5" w:rsidP="00A97674">
      <w:pPr>
        <w:jc w:val="both"/>
        <w:rPr>
          <w:rFonts w:ascii="Verdana" w:hAnsi="Verdana"/>
          <w:shadow w:val="0"/>
          <w:sz w:val="24"/>
          <w:szCs w:val="24"/>
        </w:rPr>
      </w:pPr>
    </w:p>
    <w:p w14:paraId="089B5FC9"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t xml:space="preserve">SEGUNDO. DISTRIBUCIÓN DEL RESULTADO. COMPENSACIÓN DEL RESULTADO NEGATIVO DEL EJERCICIO ECONÓMICO CERRADO A 31 DE DICIEMBRE </w:t>
      </w:r>
      <w:r w:rsidR="000455D0">
        <w:rPr>
          <w:rFonts w:ascii="Verdana" w:hAnsi="Verdana"/>
          <w:b/>
          <w:shadow w:val="0"/>
          <w:sz w:val="24"/>
          <w:szCs w:val="24"/>
        </w:rPr>
        <w:t>201</w:t>
      </w:r>
      <w:r w:rsidR="004F0AF5">
        <w:rPr>
          <w:rFonts w:ascii="Verdana" w:hAnsi="Verdana"/>
          <w:b/>
          <w:shadow w:val="0"/>
          <w:sz w:val="24"/>
          <w:szCs w:val="24"/>
        </w:rPr>
        <w:t>8</w:t>
      </w:r>
      <w:r w:rsidRPr="00A97674">
        <w:rPr>
          <w:rFonts w:ascii="Verdana" w:hAnsi="Verdana"/>
          <w:b/>
          <w:shadow w:val="0"/>
          <w:sz w:val="24"/>
          <w:szCs w:val="24"/>
        </w:rPr>
        <w:t xml:space="preserve"> CON APORTACIONES DE LOS SOCIOS.</w:t>
      </w:r>
    </w:p>
    <w:p w14:paraId="4BB661C8" w14:textId="77777777" w:rsidR="00A97674" w:rsidRPr="00A97674" w:rsidRDefault="00A97674" w:rsidP="00A97674">
      <w:pPr>
        <w:jc w:val="both"/>
        <w:rPr>
          <w:rFonts w:ascii="Verdana" w:hAnsi="Verdana"/>
          <w:b/>
          <w:shadow w:val="0"/>
          <w:sz w:val="24"/>
          <w:szCs w:val="24"/>
        </w:rPr>
      </w:pPr>
    </w:p>
    <w:p w14:paraId="2ED2259A" w14:textId="77777777" w:rsidR="00A97674" w:rsidRPr="00EA1C3C" w:rsidRDefault="00A97674" w:rsidP="00A97674">
      <w:pPr>
        <w:jc w:val="both"/>
        <w:rPr>
          <w:rFonts w:ascii="Verdana" w:hAnsi="Verdana"/>
          <w:shadow w:val="0"/>
          <w:sz w:val="24"/>
          <w:szCs w:val="24"/>
        </w:rPr>
      </w:pPr>
      <w:r w:rsidRPr="00EA1C3C">
        <w:rPr>
          <w:rFonts w:ascii="Verdana" w:hAnsi="Verdana"/>
          <w:shadow w:val="0"/>
          <w:sz w:val="24"/>
          <w:szCs w:val="24"/>
        </w:rPr>
        <w:t>La Junta General aprueba por unanimidad, aplicar el resultado en los siguientes términos:</w:t>
      </w:r>
    </w:p>
    <w:p w14:paraId="4EF946A8" w14:textId="77777777" w:rsidR="00A97674" w:rsidRPr="00EA1C3C" w:rsidRDefault="00A97674" w:rsidP="00A97674">
      <w:pPr>
        <w:jc w:val="both"/>
        <w:rPr>
          <w:rFonts w:ascii="Verdana" w:hAnsi="Verdana"/>
          <w:shadow w:val="0"/>
          <w:sz w:val="24"/>
          <w:szCs w:val="24"/>
        </w:rPr>
      </w:pPr>
    </w:p>
    <w:p w14:paraId="4C188055" w14:textId="77777777" w:rsidR="00A97674" w:rsidRPr="00EA1C3C" w:rsidRDefault="00A97674" w:rsidP="00EA1C3C">
      <w:pPr>
        <w:pStyle w:val="Default"/>
        <w:jc w:val="both"/>
        <w:rPr>
          <w:rFonts w:ascii="Verdana" w:hAnsi="Verdana"/>
        </w:rPr>
      </w:pPr>
      <w:r w:rsidRPr="00EA1C3C">
        <w:rPr>
          <w:rFonts w:ascii="Verdana" w:hAnsi="Verdana"/>
        </w:rPr>
        <w:t xml:space="preserve">•   Base del reparto: </w:t>
      </w:r>
      <w:r w:rsidRPr="00BC19F3">
        <w:rPr>
          <w:rFonts w:ascii="Verdana" w:hAnsi="Verdana"/>
        </w:rPr>
        <w:t xml:space="preserve">- </w:t>
      </w:r>
      <w:r w:rsidR="00EA1C3C" w:rsidRPr="00BC19F3">
        <w:rPr>
          <w:rFonts w:ascii="Verdana" w:hAnsi="Verdana"/>
          <w:b/>
          <w:bCs/>
        </w:rPr>
        <w:t xml:space="preserve">2.165.867,00 </w:t>
      </w:r>
      <w:r w:rsidRPr="00BC19F3">
        <w:rPr>
          <w:rFonts w:ascii="Verdana" w:hAnsi="Verdana"/>
          <w:b/>
        </w:rPr>
        <w:t>€.</w:t>
      </w:r>
    </w:p>
    <w:p w14:paraId="63002CE5" w14:textId="77777777" w:rsidR="00A97674" w:rsidRPr="00EA1C3C" w:rsidRDefault="00A97674" w:rsidP="00A97674">
      <w:pPr>
        <w:jc w:val="both"/>
        <w:rPr>
          <w:rFonts w:ascii="Verdana" w:hAnsi="Verdana"/>
          <w:shadow w:val="0"/>
          <w:sz w:val="24"/>
          <w:szCs w:val="24"/>
        </w:rPr>
      </w:pPr>
    </w:p>
    <w:p w14:paraId="18C73C3D" w14:textId="77777777" w:rsidR="00A97674" w:rsidRPr="00EA1C3C" w:rsidRDefault="00A97674" w:rsidP="00EA1C3C">
      <w:pPr>
        <w:pStyle w:val="Default"/>
        <w:jc w:val="both"/>
        <w:rPr>
          <w:rFonts w:ascii="Verdana" w:hAnsi="Verdana"/>
        </w:rPr>
      </w:pPr>
      <w:r w:rsidRPr="00EA1C3C">
        <w:rPr>
          <w:rFonts w:ascii="Verdana" w:hAnsi="Verdana"/>
        </w:rPr>
        <w:t xml:space="preserve">Aplicación: Resultados negativos de ejercicios </w:t>
      </w:r>
      <w:proofErr w:type="gramStart"/>
      <w:r w:rsidRPr="00EA1C3C">
        <w:rPr>
          <w:rFonts w:ascii="Verdana" w:hAnsi="Verdana"/>
        </w:rPr>
        <w:t>anteriores:</w:t>
      </w:r>
      <w:r w:rsidRPr="00BC19F3">
        <w:rPr>
          <w:rFonts w:ascii="Verdana" w:hAnsi="Verdana"/>
        </w:rPr>
        <w:t>-</w:t>
      </w:r>
      <w:proofErr w:type="gramEnd"/>
      <w:r w:rsidRPr="00BC19F3">
        <w:rPr>
          <w:rFonts w:ascii="Verdana" w:hAnsi="Verdana"/>
        </w:rPr>
        <w:t xml:space="preserve"> </w:t>
      </w:r>
      <w:r w:rsidR="00EA1C3C" w:rsidRPr="00BC19F3">
        <w:rPr>
          <w:rFonts w:ascii="Verdana" w:hAnsi="Verdana"/>
          <w:b/>
          <w:bCs/>
        </w:rPr>
        <w:t xml:space="preserve">2.165.867,00 </w:t>
      </w:r>
      <w:r w:rsidRPr="00BC19F3">
        <w:rPr>
          <w:rFonts w:ascii="Verdana" w:hAnsi="Verdana"/>
          <w:b/>
        </w:rPr>
        <w:t>€.</w:t>
      </w:r>
    </w:p>
    <w:p w14:paraId="2E5EAAFB" w14:textId="77777777" w:rsidR="00A97674" w:rsidRPr="00A97674" w:rsidRDefault="00A97674" w:rsidP="00A97674">
      <w:pPr>
        <w:jc w:val="both"/>
        <w:rPr>
          <w:rFonts w:ascii="Verdana" w:hAnsi="Verdana"/>
          <w:b/>
          <w:shadow w:val="0"/>
          <w:sz w:val="24"/>
          <w:szCs w:val="24"/>
        </w:rPr>
      </w:pPr>
    </w:p>
    <w:p w14:paraId="00D22938"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Igualmente se decide por unanimidad que, dado que la sociedad ha tenido un resultado negativo de </w:t>
      </w:r>
      <w:r w:rsidRPr="00BC19F3">
        <w:rPr>
          <w:rFonts w:ascii="Verdana" w:hAnsi="Verdana"/>
          <w:b/>
          <w:shadow w:val="0"/>
          <w:sz w:val="24"/>
          <w:szCs w:val="24"/>
        </w:rPr>
        <w:t xml:space="preserve">DOS MILLONES CIENTO </w:t>
      </w:r>
      <w:r w:rsidR="00EA1C3C" w:rsidRPr="00BC19F3">
        <w:rPr>
          <w:rFonts w:ascii="Verdana" w:hAnsi="Verdana"/>
          <w:b/>
          <w:shadow w:val="0"/>
          <w:sz w:val="24"/>
          <w:szCs w:val="24"/>
        </w:rPr>
        <w:t xml:space="preserve">SESENTA Y CINCO </w:t>
      </w:r>
      <w:r w:rsidRPr="00BC19F3">
        <w:rPr>
          <w:rFonts w:ascii="Verdana" w:hAnsi="Verdana"/>
          <w:b/>
          <w:shadow w:val="0"/>
          <w:sz w:val="24"/>
          <w:szCs w:val="24"/>
        </w:rPr>
        <w:t xml:space="preserve">MIL </w:t>
      </w:r>
      <w:r w:rsidR="00EA1C3C" w:rsidRPr="00BC19F3">
        <w:rPr>
          <w:rFonts w:ascii="Verdana" w:hAnsi="Verdana"/>
          <w:b/>
          <w:shadow w:val="0"/>
          <w:sz w:val="24"/>
          <w:szCs w:val="24"/>
        </w:rPr>
        <w:t xml:space="preserve">OCHOCIENTOS SESENTA Y SIETE </w:t>
      </w:r>
      <w:r w:rsidRPr="00BC19F3">
        <w:rPr>
          <w:rFonts w:ascii="Verdana" w:hAnsi="Verdana"/>
          <w:b/>
          <w:shadow w:val="0"/>
          <w:sz w:val="24"/>
          <w:szCs w:val="24"/>
        </w:rPr>
        <w:t xml:space="preserve">EUROS </w:t>
      </w:r>
      <w:r w:rsidR="00876169" w:rsidRPr="00BC19F3">
        <w:rPr>
          <w:rFonts w:ascii="Verdana" w:hAnsi="Verdana"/>
          <w:b/>
          <w:shadow w:val="0"/>
          <w:sz w:val="24"/>
          <w:szCs w:val="24"/>
        </w:rPr>
        <w:t>(</w:t>
      </w:r>
      <w:r w:rsidR="00876169" w:rsidRPr="00BC19F3">
        <w:rPr>
          <w:rFonts w:ascii="Verdana" w:hAnsi="Verdana"/>
          <w:b/>
          <w:bCs/>
          <w:shadow w:val="0"/>
          <w:sz w:val="24"/>
          <w:szCs w:val="24"/>
        </w:rPr>
        <w:t xml:space="preserve">2.165.867,00 </w:t>
      </w:r>
      <w:r w:rsidR="00876169" w:rsidRPr="00BC19F3">
        <w:rPr>
          <w:rFonts w:ascii="Verdana" w:hAnsi="Verdana"/>
          <w:b/>
          <w:shadow w:val="0"/>
          <w:sz w:val="24"/>
          <w:szCs w:val="24"/>
        </w:rPr>
        <w:t>€)</w:t>
      </w:r>
      <w:r w:rsidRPr="00BC19F3">
        <w:rPr>
          <w:rFonts w:ascii="Verdana" w:hAnsi="Verdana"/>
          <w:shadow w:val="0"/>
          <w:sz w:val="24"/>
          <w:szCs w:val="24"/>
        </w:rPr>
        <w:t>,</w:t>
      </w:r>
      <w:r w:rsidRPr="00A97674">
        <w:rPr>
          <w:rFonts w:ascii="Verdana" w:hAnsi="Verdana"/>
          <w:shadow w:val="0"/>
          <w:sz w:val="24"/>
          <w:szCs w:val="24"/>
        </w:rPr>
        <w:t xml:space="preserve"> que éste se compense con las aportaciones realizadas por el socio único de la entidad.</w:t>
      </w:r>
    </w:p>
    <w:p w14:paraId="1983E824" w14:textId="77777777" w:rsidR="00A97674" w:rsidRPr="00A97674" w:rsidRDefault="00A97674" w:rsidP="00A97674">
      <w:pPr>
        <w:jc w:val="both"/>
        <w:rPr>
          <w:rFonts w:ascii="Verdana" w:hAnsi="Verdana"/>
          <w:b/>
          <w:shadow w:val="0"/>
          <w:sz w:val="24"/>
          <w:szCs w:val="24"/>
        </w:rPr>
      </w:pPr>
    </w:p>
    <w:p w14:paraId="746D79A7"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t xml:space="preserve">TERCERO. CENSURA DE LA GESTIÓN SOCIAL DEL ÓRGANO DE ADMINISTRACIÓN DURANTE EL EJERCICIO ECONÓMICO CERRADO A 31 DE DICIEMBRE DE </w:t>
      </w:r>
      <w:r w:rsidR="000455D0">
        <w:rPr>
          <w:rFonts w:ascii="Verdana" w:hAnsi="Verdana"/>
          <w:b/>
          <w:shadow w:val="0"/>
          <w:sz w:val="24"/>
          <w:szCs w:val="24"/>
        </w:rPr>
        <w:t>201</w:t>
      </w:r>
      <w:r w:rsidR="004F0AF5">
        <w:rPr>
          <w:rFonts w:ascii="Verdana" w:hAnsi="Verdana"/>
          <w:b/>
          <w:shadow w:val="0"/>
          <w:sz w:val="24"/>
          <w:szCs w:val="24"/>
        </w:rPr>
        <w:t>8</w:t>
      </w:r>
      <w:r w:rsidRPr="00A97674">
        <w:rPr>
          <w:rFonts w:ascii="Verdana" w:hAnsi="Verdana"/>
          <w:b/>
          <w:shadow w:val="0"/>
          <w:sz w:val="24"/>
          <w:szCs w:val="24"/>
        </w:rPr>
        <w:t>.</w:t>
      </w:r>
    </w:p>
    <w:p w14:paraId="26E0F970" w14:textId="77777777" w:rsidR="00A97674" w:rsidRPr="00A97674" w:rsidRDefault="00A97674" w:rsidP="00A97674">
      <w:pPr>
        <w:jc w:val="both"/>
        <w:rPr>
          <w:rFonts w:ascii="Verdana" w:hAnsi="Verdana"/>
          <w:b/>
          <w:shadow w:val="0"/>
          <w:sz w:val="24"/>
          <w:szCs w:val="24"/>
        </w:rPr>
      </w:pPr>
    </w:p>
    <w:p w14:paraId="1FCE0000"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La Junta General de Socios acuerda por unanimidad aprobar la gestión social, ratificando todos los actos y contratos celebrados por el Órgano de Administración durante el ejercicio cerrado a 31 de diciembre de </w:t>
      </w:r>
      <w:r w:rsidR="000455D0">
        <w:rPr>
          <w:rFonts w:ascii="Verdana" w:hAnsi="Verdana"/>
          <w:shadow w:val="0"/>
          <w:sz w:val="24"/>
          <w:szCs w:val="24"/>
        </w:rPr>
        <w:t>201</w:t>
      </w:r>
      <w:r w:rsidR="004F0AF5">
        <w:rPr>
          <w:rFonts w:ascii="Verdana" w:hAnsi="Verdana"/>
          <w:shadow w:val="0"/>
          <w:sz w:val="24"/>
          <w:szCs w:val="24"/>
        </w:rPr>
        <w:t>8</w:t>
      </w:r>
      <w:r w:rsidRPr="00A97674">
        <w:rPr>
          <w:rFonts w:ascii="Verdana" w:hAnsi="Verdana"/>
          <w:shadow w:val="0"/>
          <w:sz w:val="24"/>
          <w:szCs w:val="24"/>
        </w:rPr>
        <w:t xml:space="preserve">.                   </w:t>
      </w:r>
    </w:p>
    <w:p w14:paraId="3CE2D053" w14:textId="77777777" w:rsidR="00A97674" w:rsidRPr="00A97674" w:rsidRDefault="00A97674" w:rsidP="00A97674">
      <w:pPr>
        <w:jc w:val="both"/>
        <w:rPr>
          <w:rFonts w:ascii="Verdana" w:hAnsi="Verdana"/>
          <w:b/>
          <w:shadow w:val="0"/>
          <w:sz w:val="24"/>
          <w:szCs w:val="24"/>
        </w:rPr>
      </w:pPr>
    </w:p>
    <w:p w14:paraId="645ECF33" w14:textId="77777777" w:rsidR="00A97674" w:rsidRDefault="00A97674" w:rsidP="00A97674">
      <w:pPr>
        <w:jc w:val="both"/>
        <w:rPr>
          <w:rFonts w:ascii="Verdana" w:hAnsi="Verdana"/>
          <w:b/>
          <w:shadow w:val="0"/>
          <w:sz w:val="24"/>
          <w:szCs w:val="24"/>
        </w:rPr>
      </w:pPr>
      <w:r w:rsidRPr="00A97674">
        <w:rPr>
          <w:rFonts w:ascii="Verdana" w:hAnsi="Verdana"/>
          <w:b/>
          <w:shadow w:val="0"/>
          <w:sz w:val="24"/>
          <w:szCs w:val="24"/>
        </w:rPr>
        <w:t>CUARTO. REDACCIÓN, LECTURA Y, EN SU CASO, APROBACIÓN DEL ACTA DE LA JUNTA.</w:t>
      </w:r>
    </w:p>
    <w:p w14:paraId="243FC992" w14:textId="77777777" w:rsidR="00A97674" w:rsidRPr="00A97674" w:rsidRDefault="00A97674" w:rsidP="00A97674">
      <w:pPr>
        <w:jc w:val="both"/>
        <w:rPr>
          <w:rFonts w:ascii="Verdana" w:hAnsi="Verdana"/>
          <w:b/>
          <w:shadow w:val="0"/>
          <w:sz w:val="24"/>
          <w:szCs w:val="24"/>
        </w:rPr>
      </w:pPr>
    </w:p>
    <w:p w14:paraId="3E24AB0C"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Suspendida por unos momentos la sesión, fue redactada el Acta de la misma, la cual fue leída a la Junta, aprobada por la Junta Universal, y firmada por el Secretario de la sesión, con el Visto Bueno del que actuó en ella como Presidente.</w:t>
      </w:r>
    </w:p>
    <w:p w14:paraId="1FC2D05D" w14:textId="77777777" w:rsidR="00A97674" w:rsidRDefault="00A97674" w:rsidP="00A97674">
      <w:pPr>
        <w:jc w:val="both"/>
        <w:rPr>
          <w:rFonts w:ascii="Verdana" w:hAnsi="Verdana"/>
          <w:b/>
          <w:shadow w:val="0"/>
          <w:sz w:val="24"/>
          <w:szCs w:val="24"/>
        </w:rPr>
      </w:pPr>
    </w:p>
    <w:p w14:paraId="0FC053EF" w14:textId="77777777" w:rsidR="001E290D" w:rsidRPr="001E290D" w:rsidRDefault="001E290D" w:rsidP="00A97674">
      <w:pPr>
        <w:jc w:val="both"/>
        <w:rPr>
          <w:rFonts w:ascii="Verdana" w:hAnsi="Verdana"/>
          <w:shadow w:val="0"/>
          <w:sz w:val="24"/>
          <w:szCs w:val="24"/>
        </w:rPr>
      </w:pPr>
      <w:r w:rsidRPr="001E290D">
        <w:rPr>
          <w:rFonts w:ascii="Verdana" w:hAnsi="Verdana"/>
          <w:b/>
          <w:shadow w:val="0"/>
          <w:sz w:val="24"/>
          <w:szCs w:val="24"/>
        </w:rPr>
        <w:t>VI</w:t>
      </w:r>
      <w:r w:rsidRPr="001E290D">
        <w:rPr>
          <w:rFonts w:ascii="Verdana" w:hAnsi="Verdana"/>
          <w:shadow w:val="0"/>
          <w:sz w:val="24"/>
          <w:szCs w:val="24"/>
        </w:rPr>
        <w:t xml:space="preserve">. Que </w:t>
      </w:r>
      <w:r>
        <w:rPr>
          <w:rFonts w:ascii="Verdana" w:hAnsi="Verdana"/>
          <w:shadow w:val="0"/>
          <w:sz w:val="24"/>
          <w:szCs w:val="24"/>
        </w:rPr>
        <w:t>en la contabilidad correspondiente a las cuentas anuales no existe ninguna partida de naturaleza medioambiental que deba ser incluida en la Memoria de acuerdo a las indicaciones de la tercera parte del Plan General de Contabilidad (Real Decreto 1514/2007, de 16 de noviembre).</w:t>
      </w:r>
    </w:p>
    <w:p w14:paraId="6060AAA0" w14:textId="77777777" w:rsidR="001E290D" w:rsidRPr="001E290D" w:rsidRDefault="001E290D" w:rsidP="001E290D">
      <w:pPr>
        <w:jc w:val="both"/>
        <w:rPr>
          <w:rFonts w:ascii="Verdana" w:hAnsi="Verdana"/>
          <w:shadow w:val="0"/>
          <w:sz w:val="24"/>
          <w:szCs w:val="24"/>
        </w:rPr>
      </w:pPr>
    </w:p>
    <w:p w14:paraId="777E9BCE" w14:textId="77777777" w:rsidR="001E290D" w:rsidRDefault="001E290D" w:rsidP="001E290D">
      <w:pPr>
        <w:jc w:val="both"/>
        <w:rPr>
          <w:rFonts w:ascii="Verdana" w:hAnsi="Verdana"/>
          <w:shadow w:val="0"/>
          <w:sz w:val="24"/>
          <w:szCs w:val="24"/>
        </w:rPr>
      </w:pPr>
      <w:r w:rsidRPr="001E290D">
        <w:rPr>
          <w:rFonts w:ascii="Verdana" w:hAnsi="Verdana"/>
          <w:b/>
          <w:shadow w:val="0"/>
          <w:sz w:val="24"/>
          <w:szCs w:val="24"/>
        </w:rPr>
        <w:t>VII</w:t>
      </w:r>
      <w:r w:rsidRPr="001E290D">
        <w:rPr>
          <w:rFonts w:ascii="Verdana" w:hAnsi="Verdana"/>
          <w:shadow w:val="0"/>
          <w:sz w:val="24"/>
          <w:szCs w:val="24"/>
        </w:rPr>
        <w:t xml:space="preserve">. Que no se han llevado a cabo operaciones con </w:t>
      </w:r>
      <w:r w:rsidR="00CC14E9">
        <w:rPr>
          <w:rFonts w:ascii="Verdana" w:hAnsi="Verdana"/>
          <w:shadow w:val="0"/>
          <w:sz w:val="24"/>
          <w:szCs w:val="24"/>
        </w:rPr>
        <w:t>acciones</w:t>
      </w:r>
      <w:r w:rsidRPr="001E290D">
        <w:rPr>
          <w:rFonts w:ascii="Verdana" w:hAnsi="Verdana"/>
          <w:shadow w:val="0"/>
          <w:sz w:val="24"/>
          <w:szCs w:val="24"/>
        </w:rPr>
        <w:t xml:space="preserve"> propias durante el ejercicio</w:t>
      </w:r>
      <w:r>
        <w:rPr>
          <w:rFonts w:ascii="Verdana" w:hAnsi="Verdana"/>
          <w:shadow w:val="0"/>
          <w:sz w:val="24"/>
          <w:szCs w:val="24"/>
        </w:rPr>
        <w:t xml:space="preserve"> </w:t>
      </w:r>
      <w:r w:rsidR="000455D0">
        <w:rPr>
          <w:rFonts w:ascii="Verdana" w:hAnsi="Verdana"/>
          <w:shadow w:val="0"/>
          <w:sz w:val="24"/>
          <w:szCs w:val="24"/>
        </w:rPr>
        <w:t>201</w:t>
      </w:r>
      <w:r w:rsidR="004F0AF5">
        <w:rPr>
          <w:rFonts w:ascii="Verdana" w:hAnsi="Verdana"/>
          <w:shadow w:val="0"/>
          <w:sz w:val="24"/>
          <w:szCs w:val="24"/>
        </w:rPr>
        <w:t>8</w:t>
      </w:r>
      <w:r>
        <w:rPr>
          <w:rFonts w:ascii="Verdana" w:hAnsi="Verdana"/>
          <w:shadow w:val="0"/>
          <w:sz w:val="24"/>
          <w:szCs w:val="24"/>
        </w:rPr>
        <w:t>.</w:t>
      </w:r>
    </w:p>
    <w:p w14:paraId="4F2C2C50" w14:textId="77777777" w:rsidR="00B856AE" w:rsidRPr="00B50E74" w:rsidRDefault="00EC0B4E" w:rsidP="001E290D">
      <w:pPr>
        <w:jc w:val="both"/>
        <w:rPr>
          <w:rFonts w:ascii="Verdana" w:hAnsi="Verdana"/>
          <w:shadow w:val="0"/>
          <w:sz w:val="24"/>
          <w:szCs w:val="24"/>
        </w:rPr>
      </w:pPr>
      <w:r w:rsidRPr="00B50E74">
        <w:rPr>
          <w:rFonts w:ascii="Verdana" w:hAnsi="Verdana"/>
          <w:shadow w:val="0"/>
          <w:sz w:val="24"/>
          <w:szCs w:val="24"/>
        </w:rPr>
        <w:br w:type="page"/>
      </w:r>
      <w:r w:rsidR="00B856AE" w:rsidRPr="00B50E74">
        <w:rPr>
          <w:rFonts w:ascii="Verdana" w:hAnsi="Verdana"/>
          <w:shadow w:val="0"/>
          <w:sz w:val="24"/>
          <w:szCs w:val="24"/>
        </w:rPr>
        <w:lastRenderedPageBreak/>
        <w:t>Y para que así conste y surta los efectos oportunos</w:t>
      </w:r>
      <w:r w:rsidR="00ED7C32" w:rsidRPr="00B50E74">
        <w:rPr>
          <w:rFonts w:ascii="Verdana" w:hAnsi="Verdana"/>
          <w:shadow w:val="0"/>
          <w:sz w:val="24"/>
          <w:szCs w:val="24"/>
        </w:rPr>
        <w:t>, habiéndose aprobado el acta,</w:t>
      </w:r>
      <w:r w:rsidR="00B856AE" w:rsidRPr="00B50E74">
        <w:rPr>
          <w:rFonts w:ascii="Verdana" w:hAnsi="Verdana"/>
          <w:shadow w:val="0"/>
          <w:sz w:val="24"/>
          <w:szCs w:val="24"/>
        </w:rPr>
        <w:t xml:space="preserve"> expido la presente certificación, y firmo, haciendo constar que se </w:t>
      </w:r>
      <w:r w:rsidR="00B856AE" w:rsidRPr="00B50E74">
        <w:rPr>
          <w:rFonts w:ascii="Verdana" w:hAnsi="Verdana"/>
          <w:b/>
          <w:shadow w:val="0"/>
          <w:sz w:val="24"/>
          <w:szCs w:val="24"/>
        </w:rPr>
        <w:t xml:space="preserve">SOLICITA </w:t>
      </w:r>
      <w:smartTag w:uri="urn:schemas-microsoft-com:office:smarttags" w:element="PersonName">
        <w:smartTagPr>
          <w:attr w:name="ProductID" w:val="LA INSCRIPCIￓN PARCIAL DEL"/>
        </w:smartTagPr>
        <w:r w:rsidR="00B856AE" w:rsidRPr="00B50E74">
          <w:rPr>
            <w:rFonts w:ascii="Verdana" w:hAnsi="Verdana"/>
            <w:b/>
            <w:shadow w:val="0"/>
            <w:sz w:val="24"/>
            <w:szCs w:val="24"/>
          </w:rPr>
          <w:t>LA INSCRIPCIÓN PARCIAL DEL</w:t>
        </w:r>
      </w:smartTag>
      <w:r w:rsidR="00B856AE" w:rsidRPr="00B50E74">
        <w:rPr>
          <w:rFonts w:ascii="Verdana" w:hAnsi="Verdana"/>
          <w:b/>
          <w:shadow w:val="0"/>
          <w:sz w:val="24"/>
          <w:szCs w:val="24"/>
        </w:rPr>
        <w:t xml:space="preserve"> TÍTULO</w:t>
      </w:r>
      <w:r w:rsidR="00B856AE" w:rsidRPr="00B50E74">
        <w:rPr>
          <w:rFonts w:ascii="Verdana" w:hAnsi="Verdana"/>
          <w:shadow w:val="0"/>
          <w:sz w:val="24"/>
          <w:szCs w:val="24"/>
        </w:rPr>
        <w:t xml:space="preserve"> en caso de apreciar defectos que impidan su inscripción total.</w:t>
      </w:r>
    </w:p>
    <w:p w14:paraId="6CACEA47" w14:textId="77777777" w:rsidR="00B856AE" w:rsidRPr="00B50E74" w:rsidRDefault="00B856AE" w:rsidP="00B50E74">
      <w:pPr>
        <w:jc w:val="right"/>
        <w:rPr>
          <w:rFonts w:ascii="Verdana" w:hAnsi="Verdana"/>
          <w:sz w:val="24"/>
          <w:szCs w:val="24"/>
        </w:rPr>
      </w:pPr>
    </w:p>
    <w:p w14:paraId="40A4913E" w14:textId="77777777" w:rsidR="005047DE" w:rsidRPr="00B50E74" w:rsidRDefault="005047DE" w:rsidP="00B50E74">
      <w:pPr>
        <w:jc w:val="both"/>
        <w:rPr>
          <w:rFonts w:ascii="Verdana" w:hAnsi="Verdana"/>
          <w:shadow w:val="0"/>
          <w:sz w:val="24"/>
          <w:szCs w:val="24"/>
        </w:rPr>
      </w:pPr>
    </w:p>
    <w:p w14:paraId="0464BD49" w14:textId="77777777" w:rsidR="00B856AE" w:rsidRPr="00B50E74" w:rsidRDefault="00B856AE" w:rsidP="00B50E74">
      <w:pPr>
        <w:jc w:val="both"/>
        <w:rPr>
          <w:rFonts w:ascii="Verdana" w:hAnsi="Verdana"/>
          <w:shadow w:val="0"/>
          <w:sz w:val="24"/>
          <w:szCs w:val="24"/>
        </w:rPr>
      </w:pPr>
      <w:r w:rsidRPr="00B50E74">
        <w:rPr>
          <w:rFonts w:ascii="Verdana" w:hAnsi="Verdana"/>
          <w:shadow w:val="0"/>
          <w:sz w:val="24"/>
          <w:szCs w:val="24"/>
        </w:rPr>
        <w:t xml:space="preserve">En </w:t>
      </w:r>
      <w:r w:rsidR="008258B2" w:rsidRPr="00B50E74">
        <w:rPr>
          <w:rFonts w:ascii="Verdana" w:hAnsi="Verdana"/>
          <w:shadow w:val="0"/>
          <w:sz w:val="24"/>
          <w:szCs w:val="24"/>
        </w:rPr>
        <w:t>Las Palmas de Gran Canaria</w:t>
      </w:r>
      <w:r w:rsidR="008952E3">
        <w:rPr>
          <w:rFonts w:ascii="Verdana" w:hAnsi="Verdana"/>
          <w:shadow w:val="0"/>
          <w:sz w:val="24"/>
          <w:szCs w:val="24"/>
        </w:rPr>
        <w:t xml:space="preserve">, a </w:t>
      </w:r>
      <w:r w:rsidR="00BB49F3">
        <w:rPr>
          <w:rFonts w:ascii="Verdana" w:hAnsi="Verdana"/>
          <w:b/>
          <w:shadow w:val="0"/>
          <w:sz w:val="24"/>
          <w:szCs w:val="24"/>
        </w:rPr>
        <w:t>9</w:t>
      </w:r>
      <w:r w:rsidRPr="00876169">
        <w:rPr>
          <w:rFonts w:ascii="Verdana" w:hAnsi="Verdana"/>
          <w:b/>
          <w:shadow w:val="0"/>
          <w:sz w:val="24"/>
          <w:szCs w:val="24"/>
        </w:rPr>
        <w:t xml:space="preserve"> de</w:t>
      </w:r>
      <w:r w:rsidR="007640DC" w:rsidRPr="00876169">
        <w:rPr>
          <w:rFonts w:ascii="Verdana" w:hAnsi="Verdana"/>
          <w:b/>
          <w:shadow w:val="0"/>
          <w:sz w:val="24"/>
          <w:szCs w:val="24"/>
        </w:rPr>
        <w:t xml:space="preserve"> </w:t>
      </w:r>
      <w:r w:rsidR="00B50E74" w:rsidRPr="00876169">
        <w:rPr>
          <w:rFonts w:ascii="Verdana" w:hAnsi="Verdana"/>
          <w:b/>
          <w:shadow w:val="0"/>
          <w:sz w:val="24"/>
          <w:szCs w:val="24"/>
        </w:rPr>
        <w:t>mayo</w:t>
      </w:r>
      <w:r w:rsidR="0014051F" w:rsidRPr="00876169">
        <w:rPr>
          <w:rFonts w:ascii="Verdana" w:hAnsi="Verdana"/>
          <w:b/>
          <w:shadow w:val="0"/>
          <w:sz w:val="24"/>
          <w:szCs w:val="24"/>
        </w:rPr>
        <w:t xml:space="preserve"> </w:t>
      </w:r>
      <w:r w:rsidRPr="00876169">
        <w:rPr>
          <w:rFonts w:ascii="Verdana" w:hAnsi="Verdana"/>
          <w:b/>
          <w:shadow w:val="0"/>
          <w:sz w:val="24"/>
          <w:szCs w:val="24"/>
        </w:rPr>
        <w:t>de 2</w:t>
      </w:r>
      <w:r w:rsidR="00D70FE1" w:rsidRPr="00876169">
        <w:rPr>
          <w:rFonts w:ascii="Verdana" w:hAnsi="Verdana"/>
          <w:b/>
          <w:shadow w:val="0"/>
          <w:sz w:val="24"/>
          <w:szCs w:val="24"/>
        </w:rPr>
        <w:t>.</w:t>
      </w:r>
      <w:r w:rsidRPr="00876169">
        <w:rPr>
          <w:rFonts w:ascii="Verdana" w:hAnsi="Verdana"/>
          <w:b/>
          <w:shadow w:val="0"/>
          <w:sz w:val="24"/>
          <w:szCs w:val="24"/>
        </w:rPr>
        <w:t>0</w:t>
      </w:r>
      <w:r w:rsidR="006916B9" w:rsidRPr="00876169">
        <w:rPr>
          <w:rFonts w:ascii="Verdana" w:hAnsi="Verdana"/>
          <w:b/>
          <w:shadow w:val="0"/>
          <w:sz w:val="24"/>
          <w:szCs w:val="24"/>
        </w:rPr>
        <w:t>1</w:t>
      </w:r>
      <w:r w:rsidR="004F0AF5">
        <w:rPr>
          <w:rFonts w:ascii="Verdana" w:hAnsi="Verdana"/>
          <w:b/>
          <w:shadow w:val="0"/>
          <w:sz w:val="24"/>
          <w:szCs w:val="24"/>
        </w:rPr>
        <w:t>9</w:t>
      </w:r>
      <w:r w:rsidRPr="00B50E74">
        <w:rPr>
          <w:rFonts w:ascii="Verdana" w:hAnsi="Verdana"/>
          <w:shadow w:val="0"/>
          <w:sz w:val="24"/>
          <w:szCs w:val="24"/>
        </w:rPr>
        <w:t>.</w:t>
      </w:r>
    </w:p>
    <w:p w14:paraId="27BE511E" w14:textId="77777777" w:rsidR="00B856AE" w:rsidRPr="00B50E74" w:rsidRDefault="00B856AE" w:rsidP="00B50E74">
      <w:pPr>
        <w:jc w:val="both"/>
        <w:rPr>
          <w:rFonts w:ascii="Verdana" w:hAnsi="Verdana"/>
          <w:shadow w:val="0"/>
          <w:sz w:val="24"/>
          <w:szCs w:val="24"/>
        </w:rPr>
      </w:pPr>
    </w:p>
    <w:p w14:paraId="4B3ABD32" w14:textId="77777777" w:rsidR="00373BED" w:rsidRPr="00B50E74" w:rsidRDefault="00373BED"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rPr>
      </w:pPr>
    </w:p>
    <w:p w14:paraId="27790414" w14:textId="77777777" w:rsidR="00373BED" w:rsidRPr="00B50E74" w:rsidRDefault="00373BED"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689E2FBB"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B50E74">
        <w:rPr>
          <w:rFonts w:ascii="Verdana" w:hAnsi="Verdana"/>
          <w:b/>
          <w:shadow w:val="0"/>
          <w:noProof w:val="0"/>
          <w:sz w:val="24"/>
          <w:szCs w:val="24"/>
          <w:lang w:val="es-ES_tradnl"/>
        </w:rPr>
        <w:t xml:space="preserve">EL </w:t>
      </w:r>
      <w:r w:rsidR="008258B2" w:rsidRPr="00B50E74">
        <w:rPr>
          <w:rFonts w:ascii="Verdana" w:hAnsi="Verdana"/>
          <w:b/>
          <w:shadow w:val="0"/>
          <w:noProof w:val="0"/>
          <w:sz w:val="24"/>
          <w:szCs w:val="24"/>
          <w:lang w:val="es-ES_tradnl"/>
        </w:rPr>
        <w:t>SECRETARIO DEL CONSEJO DE ADMINISTRACIÓN</w:t>
      </w:r>
    </w:p>
    <w:p w14:paraId="179A092E"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0B5EE0F0" w14:textId="77777777" w:rsidR="00CD43D8" w:rsidRDefault="00CD43D8"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51E805A4" w14:textId="77777777" w:rsidR="00E80106" w:rsidRDefault="00E80106"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4D2D5618" w14:textId="77777777" w:rsidR="00E80106" w:rsidRDefault="00E80106"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5F4CB7AD" w14:textId="77777777" w:rsidR="00E80106" w:rsidRDefault="00E80106"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1D2F4356"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r w:rsidRPr="00B50E74">
        <w:rPr>
          <w:rFonts w:ascii="Verdana" w:hAnsi="Verdana"/>
          <w:shadow w:val="0"/>
          <w:noProof w:val="0"/>
          <w:sz w:val="24"/>
          <w:szCs w:val="24"/>
          <w:lang w:val="es-ES_tradnl"/>
        </w:rPr>
        <w:t>____________________________</w:t>
      </w:r>
    </w:p>
    <w:p w14:paraId="39370BC4"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caps/>
          <w:shadow w:val="0"/>
          <w:noProof w:val="0"/>
          <w:sz w:val="24"/>
          <w:szCs w:val="24"/>
          <w:lang w:val="es-ES_tradnl"/>
        </w:rPr>
      </w:pPr>
      <w:r w:rsidRPr="00B50E74">
        <w:rPr>
          <w:rFonts w:ascii="Verdana" w:hAnsi="Verdana"/>
          <w:caps/>
          <w:shadow w:val="0"/>
          <w:noProof w:val="0"/>
          <w:sz w:val="24"/>
          <w:szCs w:val="24"/>
          <w:lang w:val="es-ES_tradnl"/>
        </w:rPr>
        <w:t xml:space="preserve">Don </w:t>
      </w:r>
      <w:r w:rsidR="008258B2" w:rsidRPr="00B50E74">
        <w:rPr>
          <w:rFonts w:ascii="Verdana" w:hAnsi="Verdana"/>
          <w:caps/>
          <w:shadow w:val="0"/>
          <w:noProof w:val="0"/>
          <w:sz w:val="24"/>
          <w:szCs w:val="24"/>
          <w:lang w:val="es-ES_tradnl"/>
        </w:rPr>
        <w:t>Rubén Rodríguez Pascual</w:t>
      </w:r>
    </w:p>
    <w:p w14:paraId="0FCB29A9"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0009E881" w14:textId="77777777" w:rsidR="0014051F" w:rsidRPr="00B50E74" w:rsidRDefault="0014051F"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17294182" w14:textId="77777777" w:rsidR="0014051F" w:rsidRPr="00B50E74" w:rsidRDefault="0014051F"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24C2C4E3"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5F08037C" w14:textId="77777777" w:rsidR="0065535A" w:rsidRPr="00B50E74" w:rsidRDefault="008258B2"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B50E74">
        <w:rPr>
          <w:rFonts w:ascii="Verdana" w:hAnsi="Verdana"/>
          <w:b/>
          <w:shadow w:val="0"/>
          <w:noProof w:val="0"/>
          <w:sz w:val="24"/>
          <w:szCs w:val="24"/>
          <w:lang w:val="es-ES_tradnl"/>
        </w:rPr>
        <w:t xml:space="preserve">VISTO BUENO </w:t>
      </w:r>
      <w:r w:rsidR="00493CDC" w:rsidRPr="00B50E74">
        <w:rPr>
          <w:rFonts w:ascii="Verdana" w:hAnsi="Verdana"/>
          <w:b/>
          <w:shadow w:val="0"/>
          <w:noProof w:val="0"/>
          <w:sz w:val="24"/>
          <w:szCs w:val="24"/>
          <w:lang w:val="es-ES_tradnl"/>
        </w:rPr>
        <w:t>DEL</w:t>
      </w:r>
      <w:r w:rsidRPr="00B50E74">
        <w:rPr>
          <w:rFonts w:ascii="Verdana" w:hAnsi="Verdana"/>
          <w:b/>
          <w:shadow w:val="0"/>
          <w:noProof w:val="0"/>
          <w:sz w:val="24"/>
          <w:szCs w:val="24"/>
          <w:lang w:val="es-ES_tradnl"/>
        </w:rPr>
        <w:t xml:space="preserve"> PRESIDENTE DEL CONSEJO DE ADMINISTRACIÓN</w:t>
      </w:r>
    </w:p>
    <w:p w14:paraId="517A9D90"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67FB7E45" w14:textId="77777777" w:rsidR="00A34974" w:rsidRPr="00B50E74" w:rsidRDefault="00A34974"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3627F88E" w14:textId="77777777" w:rsidR="002736B9" w:rsidRPr="00B50E74" w:rsidRDefault="002736B9"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3677311C"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15A3CAA1"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r w:rsidRPr="00B50E74">
        <w:rPr>
          <w:rFonts w:ascii="Verdana" w:hAnsi="Verdana"/>
          <w:shadow w:val="0"/>
          <w:noProof w:val="0"/>
          <w:sz w:val="24"/>
          <w:szCs w:val="24"/>
          <w:lang w:val="es-ES_tradnl"/>
        </w:rPr>
        <w:t>______________________</w:t>
      </w:r>
      <w:r w:rsidR="00114B36">
        <w:rPr>
          <w:rFonts w:ascii="Verdana" w:hAnsi="Verdana"/>
          <w:shadow w:val="0"/>
          <w:noProof w:val="0"/>
          <w:sz w:val="24"/>
          <w:szCs w:val="24"/>
          <w:lang w:val="es-ES_tradnl"/>
        </w:rPr>
        <w:t>_____________</w:t>
      </w:r>
      <w:r w:rsidRPr="00B50E74">
        <w:rPr>
          <w:rFonts w:ascii="Verdana" w:hAnsi="Verdana"/>
          <w:shadow w:val="0"/>
          <w:noProof w:val="0"/>
          <w:sz w:val="24"/>
          <w:szCs w:val="24"/>
          <w:lang w:val="es-ES_tradnl"/>
        </w:rPr>
        <w:t>___</w:t>
      </w:r>
    </w:p>
    <w:p w14:paraId="47A13298" w14:textId="77777777" w:rsidR="0065535A" w:rsidRPr="00B50E74" w:rsidRDefault="00ED3E42"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ED3E42">
        <w:rPr>
          <w:rFonts w:ascii="Verdana" w:hAnsi="Verdana"/>
          <w:caps/>
          <w:shadow w:val="0"/>
          <w:noProof w:val="0"/>
          <w:sz w:val="24"/>
          <w:szCs w:val="24"/>
          <w:lang w:val="es-ES_tradnl"/>
        </w:rPr>
        <w:t>D</w:t>
      </w:r>
      <w:r w:rsidR="00CC14E9">
        <w:rPr>
          <w:rFonts w:ascii="Verdana" w:hAnsi="Verdana"/>
          <w:caps/>
          <w:shadow w:val="0"/>
          <w:noProof w:val="0"/>
          <w:sz w:val="24"/>
          <w:szCs w:val="24"/>
          <w:lang w:val="es-ES_tradnl"/>
        </w:rPr>
        <w:t>on</w:t>
      </w:r>
      <w:r w:rsidRPr="00ED3E42">
        <w:rPr>
          <w:rFonts w:ascii="Verdana" w:hAnsi="Verdana"/>
          <w:caps/>
          <w:shadow w:val="0"/>
          <w:noProof w:val="0"/>
          <w:sz w:val="24"/>
          <w:szCs w:val="24"/>
          <w:lang w:val="es-ES_tradnl"/>
        </w:rPr>
        <w:t xml:space="preserve"> </w:t>
      </w:r>
      <w:r w:rsidR="00CC14E9">
        <w:rPr>
          <w:rFonts w:ascii="Verdana" w:hAnsi="Verdana"/>
          <w:caps/>
          <w:shadow w:val="0"/>
          <w:noProof w:val="0"/>
          <w:sz w:val="24"/>
          <w:szCs w:val="24"/>
          <w:lang w:val="es-ES_tradnl"/>
        </w:rPr>
        <w:t>isaac castellano sanginés</w:t>
      </w:r>
    </w:p>
    <w:sectPr w:rsidR="0065535A" w:rsidRPr="00B50E74">
      <w:type w:val="continuous"/>
      <w:pgSz w:w="12240" w:h="15840"/>
      <w:pgMar w:top="1417" w:right="1440"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D9"/>
    <w:multiLevelType w:val="singleLevel"/>
    <w:tmpl w:val="3CFABF2E"/>
    <w:lvl w:ilvl="0">
      <w:start w:val="1"/>
      <w:numFmt w:val="upperRoman"/>
      <w:lvlText w:val="%1."/>
      <w:lvlJc w:val="left"/>
      <w:pPr>
        <w:tabs>
          <w:tab w:val="num" w:pos="720"/>
        </w:tabs>
        <w:ind w:left="720" w:hanging="720"/>
      </w:pPr>
      <w:rPr>
        <w:rFonts w:hint="default"/>
        <w:b/>
      </w:rPr>
    </w:lvl>
  </w:abstractNum>
  <w:abstractNum w:abstractNumId="1" w15:restartNumberingAfterBreak="0">
    <w:nsid w:val="08E4364E"/>
    <w:multiLevelType w:val="singleLevel"/>
    <w:tmpl w:val="34ECA2A4"/>
    <w:lvl w:ilvl="0">
      <w:start w:val="1"/>
      <w:numFmt w:val="upperRoman"/>
      <w:lvlText w:val="%1."/>
      <w:lvlJc w:val="left"/>
      <w:pPr>
        <w:tabs>
          <w:tab w:val="num" w:pos="720"/>
        </w:tabs>
        <w:ind w:left="720" w:hanging="720"/>
      </w:pPr>
      <w:rPr>
        <w:rFonts w:hint="default"/>
        <w:b/>
      </w:rPr>
    </w:lvl>
  </w:abstractNum>
  <w:abstractNum w:abstractNumId="2" w15:restartNumberingAfterBreak="0">
    <w:nsid w:val="214C2555"/>
    <w:multiLevelType w:val="hybridMultilevel"/>
    <w:tmpl w:val="BFC8CE1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736B66"/>
    <w:multiLevelType w:val="singleLevel"/>
    <w:tmpl w:val="11A65264"/>
    <w:lvl w:ilvl="0">
      <w:start w:val="1"/>
      <w:numFmt w:val="lowerLetter"/>
      <w:lvlText w:val="%1)"/>
      <w:lvlJc w:val="left"/>
      <w:pPr>
        <w:tabs>
          <w:tab w:val="num" w:pos="780"/>
        </w:tabs>
        <w:ind w:left="780" w:hanging="360"/>
      </w:pPr>
      <w:rPr>
        <w:rFonts w:hint="default"/>
      </w:rPr>
    </w:lvl>
  </w:abstractNum>
  <w:abstractNum w:abstractNumId="4" w15:restartNumberingAfterBreak="0">
    <w:nsid w:val="28811E26"/>
    <w:multiLevelType w:val="hybridMultilevel"/>
    <w:tmpl w:val="9A261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CC4757"/>
    <w:multiLevelType w:val="hybridMultilevel"/>
    <w:tmpl w:val="2E9213E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2C2674D1"/>
    <w:multiLevelType w:val="hybridMultilevel"/>
    <w:tmpl w:val="98D6F99A"/>
    <w:lvl w:ilvl="0" w:tplc="7064406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396F05FC"/>
    <w:multiLevelType w:val="singleLevel"/>
    <w:tmpl w:val="AB1616C8"/>
    <w:lvl w:ilvl="0">
      <w:start w:val="1"/>
      <w:numFmt w:val="lowerLetter"/>
      <w:lvlText w:val="%1)"/>
      <w:lvlJc w:val="left"/>
      <w:pPr>
        <w:tabs>
          <w:tab w:val="num" w:pos="960"/>
        </w:tabs>
        <w:ind w:left="960" w:hanging="360"/>
      </w:pPr>
      <w:rPr>
        <w:rFonts w:hint="default"/>
      </w:rPr>
    </w:lvl>
  </w:abstractNum>
  <w:abstractNum w:abstractNumId="8" w15:restartNumberingAfterBreak="0">
    <w:nsid w:val="3B822202"/>
    <w:multiLevelType w:val="hybridMultilevel"/>
    <w:tmpl w:val="AD7AA2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7512747"/>
    <w:multiLevelType w:val="hybridMultilevel"/>
    <w:tmpl w:val="AF98F3A6"/>
    <w:lvl w:ilvl="0" w:tplc="47FE29F2">
      <w:numFmt w:val="bullet"/>
      <w:lvlText w:val="•"/>
      <w:lvlJc w:val="left"/>
      <w:pPr>
        <w:ind w:left="720" w:hanging="720"/>
      </w:pPr>
      <w:rPr>
        <w:rFonts w:ascii="Verdana" w:eastAsia="Times New Roman"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95D2C40"/>
    <w:multiLevelType w:val="hybridMultilevel"/>
    <w:tmpl w:val="58AAFFA4"/>
    <w:lvl w:ilvl="0" w:tplc="C770BD50">
      <w:start w:val="1"/>
      <w:numFmt w:val="bullet"/>
      <w:lvlText w:val="-"/>
      <w:lvlJc w:val="left"/>
      <w:pPr>
        <w:ind w:left="720" w:hanging="360"/>
      </w:pPr>
      <w:rPr>
        <w:rFonts w:ascii="Times New Roman" w:eastAsia="Times New Roman" w:hAnsi="Times New Roman" w:cs="Times New Roman"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C0F0E3F"/>
    <w:multiLevelType w:val="hybridMultilevel"/>
    <w:tmpl w:val="6504D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B80DF3"/>
    <w:multiLevelType w:val="singleLevel"/>
    <w:tmpl w:val="9F2CCF74"/>
    <w:lvl w:ilvl="0">
      <w:start w:val="1"/>
      <w:numFmt w:val="bullet"/>
      <w:lvlText w:val="-"/>
      <w:lvlJc w:val="left"/>
      <w:pPr>
        <w:tabs>
          <w:tab w:val="num" w:pos="360"/>
        </w:tabs>
        <w:ind w:left="360" w:hanging="360"/>
      </w:pPr>
      <w:rPr>
        <w:rFonts w:hint="default"/>
      </w:rPr>
    </w:lvl>
  </w:abstractNum>
  <w:abstractNum w:abstractNumId="13" w15:restartNumberingAfterBreak="0">
    <w:nsid w:val="5C07471C"/>
    <w:multiLevelType w:val="hybridMultilevel"/>
    <w:tmpl w:val="8858FAE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6D2333F8"/>
    <w:multiLevelType w:val="hybridMultilevel"/>
    <w:tmpl w:val="F6860CE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EA14C94"/>
    <w:multiLevelType w:val="singleLevel"/>
    <w:tmpl w:val="2A821E96"/>
    <w:lvl w:ilvl="0">
      <w:start w:val="1"/>
      <w:numFmt w:val="decimal"/>
      <w:lvlText w:val="%1."/>
      <w:lvlJc w:val="left"/>
      <w:pPr>
        <w:tabs>
          <w:tab w:val="num" w:pos="927"/>
        </w:tabs>
        <w:ind w:left="927" w:hanging="360"/>
      </w:pPr>
      <w:rPr>
        <w:rFonts w:hint="default"/>
      </w:rPr>
    </w:lvl>
  </w:abstractNum>
  <w:num w:numId="1">
    <w:abstractNumId w:val="15"/>
  </w:num>
  <w:num w:numId="2">
    <w:abstractNumId w:val="12"/>
  </w:num>
  <w:num w:numId="3">
    <w:abstractNumId w:val="1"/>
  </w:num>
  <w:num w:numId="4">
    <w:abstractNumId w:val="0"/>
  </w:num>
  <w:num w:numId="5">
    <w:abstractNumId w:val="3"/>
  </w:num>
  <w:num w:numId="6">
    <w:abstractNumId w:val="7"/>
  </w:num>
  <w:num w:numId="7">
    <w:abstractNumId w:val="10"/>
  </w:num>
  <w:num w:numId="8">
    <w:abstractNumId w:val="14"/>
  </w:num>
  <w:num w:numId="9">
    <w:abstractNumId w:val="2"/>
  </w:num>
  <w:num w:numId="10">
    <w:abstractNumId w:val="8"/>
  </w:num>
  <w:num w:numId="11">
    <w:abstractNumId w:val="5"/>
  </w:num>
  <w:num w:numId="12">
    <w:abstractNumId w:val="13"/>
  </w:num>
  <w:num w:numId="13">
    <w:abstractNumId w:val="11"/>
  </w:num>
  <w:num w:numId="14">
    <w:abstractNumId w:val="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1B2"/>
    <w:rsid w:val="0003524C"/>
    <w:rsid w:val="000455D0"/>
    <w:rsid w:val="00064458"/>
    <w:rsid w:val="00064F22"/>
    <w:rsid w:val="00071FCD"/>
    <w:rsid w:val="000741C6"/>
    <w:rsid w:val="00077D34"/>
    <w:rsid w:val="00080179"/>
    <w:rsid w:val="000B1B66"/>
    <w:rsid w:val="000D0548"/>
    <w:rsid w:val="001078CD"/>
    <w:rsid w:val="00114B36"/>
    <w:rsid w:val="00115657"/>
    <w:rsid w:val="00121070"/>
    <w:rsid w:val="001223D5"/>
    <w:rsid w:val="00127204"/>
    <w:rsid w:val="0014051F"/>
    <w:rsid w:val="001459FF"/>
    <w:rsid w:val="00161B70"/>
    <w:rsid w:val="00162F00"/>
    <w:rsid w:val="001B2F84"/>
    <w:rsid w:val="001D1147"/>
    <w:rsid w:val="001D5074"/>
    <w:rsid w:val="001D56DF"/>
    <w:rsid w:val="001E290D"/>
    <w:rsid w:val="0020065D"/>
    <w:rsid w:val="0020644C"/>
    <w:rsid w:val="00213882"/>
    <w:rsid w:val="00266414"/>
    <w:rsid w:val="002736B9"/>
    <w:rsid w:val="00282434"/>
    <w:rsid w:val="0029057D"/>
    <w:rsid w:val="002A0330"/>
    <w:rsid w:val="002B0F35"/>
    <w:rsid w:val="002C32EB"/>
    <w:rsid w:val="002D7D57"/>
    <w:rsid w:val="002E1CA1"/>
    <w:rsid w:val="002E1E2F"/>
    <w:rsid w:val="00316681"/>
    <w:rsid w:val="00345FAB"/>
    <w:rsid w:val="00373BED"/>
    <w:rsid w:val="00385E18"/>
    <w:rsid w:val="003B1B44"/>
    <w:rsid w:val="003C609F"/>
    <w:rsid w:val="003C62F7"/>
    <w:rsid w:val="003D520B"/>
    <w:rsid w:val="003F5E02"/>
    <w:rsid w:val="004021A1"/>
    <w:rsid w:val="00417398"/>
    <w:rsid w:val="00447F2D"/>
    <w:rsid w:val="00463E26"/>
    <w:rsid w:val="00467A57"/>
    <w:rsid w:val="00467CD5"/>
    <w:rsid w:val="00473E86"/>
    <w:rsid w:val="00475A70"/>
    <w:rsid w:val="00487F98"/>
    <w:rsid w:val="00493CDC"/>
    <w:rsid w:val="004E226E"/>
    <w:rsid w:val="004E79F5"/>
    <w:rsid w:val="004F0AF5"/>
    <w:rsid w:val="005047DE"/>
    <w:rsid w:val="00507BEE"/>
    <w:rsid w:val="00516315"/>
    <w:rsid w:val="00517086"/>
    <w:rsid w:val="00527F11"/>
    <w:rsid w:val="0053002F"/>
    <w:rsid w:val="005C6C6B"/>
    <w:rsid w:val="005D1D10"/>
    <w:rsid w:val="005E11DC"/>
    <w:rsid w:val="00617F73"/>
    <w:rsid w:val="00623691"/>
    <w:rsid w:val="0065535A"/>
    <w:rsid w:val="006625FE"/>
    <w:rsid w:val="00675395"/>
    <w:rsid w:val="006916B9"/>
    <w:rsid w:val="00693EB5"/>
    <w:rsid w:val="00696B45"/>
    <w:rsid w:val="006A3400"/>
    <w:rsid w:val="006A41C9"/>
    <w:rsid w:val="00710B1D"/>
    <w:rsid w:val="007159E3"/>
    <w:rsid w:val="00716B6E"/>
    <w:rsid w:val="007174D5"/>
    <w:rsid w:val="0072464E"/>
    <w:rsid w:val="007357B2"/>
    <w:rsid w:val="0075002E"/>
    <w:rsid w:val="007528DF"/>
    <w:rsid w:val="007640DC"/>
    <w:rsid w:val="007757CE"/>
    <w:rsid w:val="00785270"/>
    <w:rsid w:val="007A0CA6"/>
    <w:rsid w:val="007D0781"/>
    <w:rsid w:val="007D29DF"/>
    <w:rsid w:val="007E1D41"/>
    <w:rsid w:val="007E397C"/>
    <w:rsid w:val="00800534"/>
    <w:rsid w:val="00824BE6"/>
    <w:rsid w:val="00825190"/>
    <w:rsid w:val="008258B2"/>
    <w:rsid w:val="00876169"/>
    <w:rsid w:val="008814FD"/>
    <w:rsid w:val="008911B2"/>
    <w:rsid w:val="008952E3"/>
    <w:rsid w:val="008A60C2"/>
    <w:rsid w:val="008C05B5"/>
    <w:rsid w:val="008E508E"/>
    <w:rsid w:val="0090201C"/>
    <w:rsid w:val="009232EE"/>
    <w:rsid w:val="009B0E3D"/>
    <w:rsid w:val="009D28C0"/>
    <w:rsid w:val="009E76B0"/>
    <w:rsid w:val="009F6A3F"/>
    <w:rsid w:val="00A12D95"/>
    <w:rsid w:val="00A34974"/>
    <w:rsid w:val="00A610FF"/>
    <w:rsid w:val="00A67F61"/>
    <w:rsid w:val="00A77369"/>
    <w:rsid w:val="00A77525"/>
    <w:rsid w:val="00A8570A"/>
    <w:rsid w:val="00A96F8C"/>
    <w:rsid w:val="00A97674"/>
    <w:rsid w:val="00AA200E"/>
    <w:rsid w:val="00AB0A23"/>
    <w:rsid w:val="00AC7C18"/>
    <w:rsid w:val="00AE1731"/>
    <w:rsid w:val="00B012B0"/>
    <w:rsid w:val="00B02ED2"/>
    <w:rsid w:val="00B051C8"/>
    <w:rsid w:val="00B1473F"/>
    <w:rsid w:val="00B33792"/>
    <w:rsid w:val="00B50E74"/>
    <w:rsid w:val="00B644CA"/>
    <w:rsid w:val="00B856AE"/>
    <w:rsid w:val="00BA68BF"/>
    <w:rsid w:val="00BB49F3"/>
    <w:rsid w:val="00BC19F3"/>
    <w:rsid w:val="00BF3F1B"/>
    <w:rsid w:val="00C22E4B"/>
    <w:rsid w:val="00C807A4"/>
    <w:rsid w:val="00C9267B"/>
    <w:rsid w:val="00CC14E9"/>
    <w:rsid w:val="00CD43D8"/>
    <w:rsid w:val="00CF6EED"/>
    <w:rsid w:val="00D10E95"/>
    <w:rsid w:val="00D23D0F"/>
    <w:rsid w:val="00D27149"/>
    <w:rsid w:val="00D34C8B"/>
    <w:rsid w:val="00D56E62"/>
    <w:rsid w:val="00D70FE1"/>
    <w:rsid w:val="00DC57CD"/>
    <w:rsid w:val="00DD3400"/>
    <w:rsid w:val="00E02BF9"/>
    <w:rsid w:val="00E0546B"/>
    <w:rsid w:val="00E06DAA"/>
    <w:rsid w:val="00E07CEC"/>
    <w:rsid w:val="00E33242"/>
    <w:rsid w:val="00E34554"/>
    <w:rsid w:val="00E467B2"/>
    <w:rsid w:val="00E500BE"/>
    <w:rsid w:val="00E80106"/>
    <w:rsid w:val="00E913F3"/>
    <w:rsid w:val="00E93B85"/>
    <w:rsid w:val="00EA1C3C"/>
    <w:rsid w:val="00EC0B4E"/>
    <w:rsid w:val="00ED3E42"/>
    <w:rsid w:val="00ED5F8C"/>
    <w:rsid w:val="00ED7C32"/>
    <w:rsid w:val="00EF6898"/>
    <w:rsid w:val="00EF6F5B"/>
    <w:rsid w:val="00F02531"/>
    <w:rsid w:val="00F029A3"/>
    <w:rsid w:val="00F045C0"/>
    <w:rsid w:val="00F05403"/>
    <w:rsid w:val="00F12D00"/>
    <w:rsid w:val="00F30B45"/>
    <w:rsid w:val="00F32D6C"/>
    <w:rsid w:val="00F56147"/>
    <w:rsid w:val="00F60E60"/>
    <w:rsid w:val="00F65627"/>
    <w:rsid w:val="00F76F09"/>
    <w:rsid w:val="00F82B91"/>
    <w:rsid w:val="00FA05A5"/>
    <w:rsid w:val="00FA13AA"/>
    <w:rsid w:val="00FA1A4B"/>
    <w:rsid w:val="00FD2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27A9BA"/>
  <w15:chartTrackingRefBased/>
  <w15:docId w15:val="{E483C911-09C9-439E-BA5D-A8CC2B2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hadow/>
      <w:noProof/>
    </w:rPr>
  </w:style>
  <w:style w:type="paragraph" w:styleId="Ttulo1">
    <w:name w:val="heading 1"/>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outlineLvl w:val="0"/>
    </w:pPr>
    <w:rPr>
      <w:rFonts w:ascii="Times New Roman" w:hAnsi="Times New Roman"/>
      <w:shadow w:val="0"/>
      <w:sz w:val="24"/>
    </w:rPr>
  </w:style>
  <w:style w:type="paragraph" w:styleId="Ttulo2">
    <w:name w:val="heading 2"/>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right"/>
      <w:outlineLvl w:val="1"/>
    </w:pPr>
    <w:rPr>
      <w:rFonts w:ascii="Times New Roman" w:hAnsi="Times New Roman"/>
      <w:b/>
      <w:shadow w:val="0"/>
      <w:sz w:val="24"/>
    </w:rPr>
  </w:style>
  <w:style w:type="paragraph" w:styleId="Ttulo3">
    <w:name w:val="heading 3"/>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right"/>
      <w:outlineLvl w:val="2"/>
    </w:pPr>
    <w:rPr>
      <w:rFonts w:ascii="Times New Roman" w:hAnsi="Times New Roman"/>
      <w:shadow w:val="0"/>
      <w:sz w:val="24"/>
    </w:rPr>
  </w:style>
  <w:style w:type="paragraph" w:styleId="Ttulo4">
    <w:name w:val="heading 4"/>
    <w:basedOn w:val="Normal"/>
    <w:qFormat/>
    <w:pPr>
      <w:ind w:left="354"/>
      <w:outlineLvl w:val="3"/>
    </w:pPr>
    <w:rPr>
      <w:sz w:val="24"/>
      <w:u w:val="single"/>
    </w:rPr>
  </w:style>
  <w:style w:type="paragraph" w:styleId="Ttulo5">
    <w:name w:val="heading 5"/>
    <w:basedOn w:val="Normal"/>
    <w:qFormat/>
    <w:pPr>
      <w:ind w:left="708"/>
      <w:outlineLvl w:val="4"/>
    </w:pPr>
    <w:rPr>
      <w:b/>
    </w:rPr>
  </w:style>
  <w:style w:type="paragraph" w:styleId="Ttulo6">
    <w:name w:val="heading 6"/>
    <w:basedOn w:val="Normal"/>
    <w:qFormat/>
    <w:pPr>
      <w:ind w:left="708"/>
      <w:outlineLvl w:val="5"/>
    </w:pPr>
    <w:rPr>
      <w:u w:val="single"/>
    </w:rPr>
  </w:style>
  <w:style w:type="paragraph" w:styleId="Ttulo7">
    <w:name w:val="heading 7"/>
    <w:basedOn w:val="Normal"/>
    <w:qFormat/>
    <w:pPr>
      <w:ind w:left="708"/>
      <w:outlineLvl w:val="6"/>
    </w:pPr>
    <w:rPr>
      <w:i/>
    </w:rPr>
  </w:style>
  <w:style w:type="paragraph" w:styleId="Ttulo8">
    <w:name w:val="heading 8"/>
    <w:basedOn w:val="Normal"/>
    <w:qFormat/>
    <w:pPr>
      <w:ind w:left="708"/>
      <w:outlineLvl w:val="7"/>
    </w:pPr>
    <w:rPr>
      <w:i/>
    </w:rPr>
  </w:style>
  <w:style w:type="paragraph" w:styleId="Ttulo9">
    <w:name w:val="heading 9"/>
    <w:basedOn w:val="Normal"/>
    <w:qFormat/>
    <w:pPr>
      <w:ind w:left="708"/>
      <w:outlineLvl w:val="8"/>
    </w:pPr>
    <w:rPr>
      <w:i/>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character" w:styleId="Refdenotaalpie">
    <w:name w:val="footnote reference"/>
    <w:semiHidden/>
    <w:rPr>
      <w:position w:val="6"/>
      <w:sz w:val="16"/>
    </w:rPr>
  </w:style>
  <w:style w:type="paragraph" w:styleId="Textonotapie">
    <w:name w:val="footnote text"/>
    <w:basedOn w:val="Normal"/>
    <w:semiHidden/>
  </w:style>
  <w:style w:type="paragraph" w:styleId="Textoindependiente">
    <w:name w:val="Body Text"/>
    <w:basedOn w:val="Normal"/>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pPr>
    <w:rPr>
      <w:rFonts w:ascii="Courier" w:hAnsi="Courier"/>
      <w:shadow w:val="0"/>
      <w:sz w:val="24"/>
    </w:rPr>
  </w:style>
  <w:style w:type="paragraph" w:styleId="Textoindependien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Pr>
      <w:shadow w:val="0"/>
      <w:noProof w:val="0"/>
      <w:snapToGrid w:val="0"/>
      <w:color w:val="000000"/>
      <w:sz w:val="24"/>
    </w:rPr>
  </w:style>
  <w:style w:type="paragraph" w:styleId="Textoindependiente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pPr>
    <w:rPr>
      <w:rFonts w:ascii="Times New Roman" w:hAnsi="Times New Roman"/>
      <w:b/>
      <w:shadow w:val="0"/>
      <w:noProof w:val="0"/>
      <w:snapToGrid w:val="0"/>
      <w:color w:val="000000"/>
      <w:sz w:val="24"/>
    </w:rPr>
  </w:style>
  <w:style w:type="paragraph" w:customStyle="1" w:styleId="Estndar">
    <w:name w:val="Estándar"/>
    <w:rPr>
      <w:rFonts w:ascii="Times New Roman" w:hAnsi="Times New Roman"/>
      <w:snapToGrid w:val="0"/>
      <w:color w:val="000000"/>
      <w:sz w:val="24"/>
    </w:rPr>
  </w:style>
  <w:style w:type="paragraph" w:styleId="Sangradetextonormal">
    <w:name w:val="Body Text Indent"/>
    <w:basedOn w:val="Normal"/>
    <w:link w:val="SangradetextonormalCar"/>
    <w:pPr>
      <w:jc w:val="both"/>
    </w:pPr>
    <w:rPr>
      <w:rFonts w:ascii="Times New Roman" w:hAnsi="Times New Roman"/>
      <w:shadow w:val="0"/>
      <w:noProof w:val="0"/>
      <w:sz w:val="24"/>
      <w:lang w:val="es-ES_tradnl" w:eastAsia="x-none"/>
    </w:rPr>
  </w:style>
  <w:style w:type="paragraph" w:styleId="Ttulo">
    <w:name w:val="Title"/>
    <w:basedOn w:val="Normal"/>
    <w:qFormat/>
    <w:pPr>
      <w:jc w:val="center"/>
    </w:pPr>
    <w:rPr>
      <w:rFonts w:ascii="Times New Roman" w:hAnsi="Times New Roman"/>
      <w:b/>
      <w:shadow w:val="0"/>
      <w:sz w:val="24"/>
    </w:rPr>
  </w:style>
  <w:style w:type="character" w:customStyle="1" w:styleId="txt">
    <w:name w:val="txt"/>
    <w:basedOn w:val="Fuentedeprrafopredeter"/>
    <w:rsid w:val="00F30B45"/>
  </w:style>
  <w:style w:type="character" w:styleId="Textoennegrita">
    <w:name w:val="Strong"/>
    <w:uiPriority w:val="22"/>
    <w:qFormat/>
    <w:rsid w:val="0014051F"/>
    <w:rPr>
      <w:b/>
      <w:bCs/>
    </w:rPr>
  </w:style>
  <w:style w:type="character" w:customStyle="1" w:styleId="SangradetextonormalCar">
    <w:name w:val="Sangría de texto normal Car"/>
    <w:link w:val="Sangradetextonormal"/>
    <w:rsid w:val="00487F98"/>
    <w:rPr>
      <w:rFonts w:ascii="Times New Roman" w:hAnsi="Times New Roman"/>
      <w:sz w:val="24"/>
      <w:lang w:val="es-ES_tradnl"/>
    </w:rPr>
  </w:style>
  <w:style w:type="paragraph" w:customStyle="1" w:styleId="Default">
    <w:name w:val="Default"/>
    <w:rsid w:val="00EA1C3C"/>
    <w:pPr>
      <w:autoSpaceDE w:val="0"/>
      <w:autoSpaceDN w:val="0"/>
      <w:adjustRightInd w:val="0"/>
    </w:pPr>
    <w:rPr>
      <w:rFonts w:ascii="Arial" w:hAnsi="Arial" w:cs="Arial"/>
      <w:color w:val="000000"/>
      <w:sz w:val="24"/>
      <w:szCs w:val="24"/>
      <w:lang w:val="es-ES_tradnl" w:eastAsia="es-ES_tradnl"/>
    </w:rPr>
  </w:style>
  <w:style w:type="paragraph" w:styleId="Textodeglobo">
    <w:name w:val="Balloon Text"/>
    <w:basedOn w:val="Normal"/>
    <w:link w:val="TextodegloboCar"/>
    <w:rsid w:val="006625FE"/>
    <w:rPr>
      <w:rFonts w:ascii="Tahoma" w:hAnsi="Tahoma"/>
      <w:sz w:val="16"/>
      <w:szCs w:val="16"/>
      <w:lang w:val="x-none" w:eastAsia="x-none"/>
    </w:rPr>
  </w:style>
  <w:style w:type="character" w:customStyle="1" w:styleId="TextodegloboCar">
    <w:name w:val="Texto de globo Car"/>
    <w:link w:val="Textodeglobo"/>
    <w:rsid w:val="006625FE"/>
    <w:rPr>
      <w:rFonts w:ascii="Tahoma" w:hAnsi="Tahoma" w:cs="Tahoma"/>
      <w:shadow/>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769">
      <w:bodyDiv w:val="1"/>
      <w:marLeft w:val="0"/>
      <w:marRight w:val="0"/>
      <w:marTop w:val="0"/>
      <w:marBottom w:val="0"/>
      <w:divBdr>
        <w:top w:val="none" w:sz="0" w:space="0" w:color="auto"/>
        <w:left w:val="none" w:sz="0" w:space="0" w:color="auto"/>
        <w:bottom w:val="none" w:sz="0" w:space="0" w:color="auto"/>
        <w:right w:val="none" w:sz="0" w:space="0" w:color="auto"/>
      </w:divBdr>
    </w:div>
    <w:div w:id="12583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3F573-3A81-496D-8E49-841CAFA1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vt:lpstr>
    </vt:vector>
  </TitlesOfParts>
  <Company>D&amp;T</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Jose Antonio Honduvilla</dc:creator>
  <cp:keywords/>
  <cp:lastModifiedBy>Luis Hernández Molina</cp:lastModifiedBy>
  <cp:revision>2</cp:revision>
  <cp:lastPrinted>2019-05-08T13:55:00Z</cp:lastPrinted>
  <dcterms:created xsi:type="dcterms:W3CDTF">2021-05-19T10:50:00Z</dcterms:created>
  <dcterms:modified xsi:type="dcterms:W3CDTF">2021-05-19T10:50:00Z</dcterms:modified>
</cp:coreProperties>
</file>