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BAD9" w14:textId="79B2733C" w:rsidR="0082085E" w:rsidRPr="006E371C" w:rsidRDefault="0082085E" w:rsidP="006E371C">
      <w:pPr>
        <w:shd w:val="clear" w:color="auto" w:fill="D5DCE4" w:themeFill="text2" w:themeFillTint="33"/>
        <w:jc w:val="center"/>
        <w:rPr>
          <w:b/>
          <w:bCs/>
        </w:rPr>
      </w:pPr>
      <w:r w:rsidRPr="006E371C">
        <w:rPr>
          <w:b/>
          <w:bCs/>
        </w:rPr>
        <w:t>DERECHO DE ACCESO</w:t>
      </w:r>
      <w:r w:rsidR="00B173E1" w:rsidRPr="006E371C">
        <w:rPr>
          <w:b/>
          <w:bCs/>
        </w:rPr>
        <w:t xml:space="preserve"> –</w:t>
      </w:r>
      <w:r w:rsidR="004F6179">
        <w:rPr>
          <w:b/>
          <w:bCs/>
        </w:rPr>
        <w:t xml:space="preserve"> </w:t>
      </w:r>
      <w:r w:rsidR="00B173E1" w:rsidRPr="006E371C">
        <w:rPr>
          <w:b/>
          <w:bCs/>
        </w:rPr>
        <w:t>INFORMACIÓN</w:t>
      </w:r>
      <w:r w:rsidR="00B86900">
        <w:rPr>
          <w:b/>
          <w:bCs/>
        </w:rPr>
        <w:t xml:space="preserve"> ESTAD</w:t>
      </w:r>
      <w:r w:rsidR="004A2791">
        <w:rPr>
          <w:b/>
          <w:bCs/>
        </w:rPr>
        <w:t>Í</w:t>
      </w:r>
      <w:r w:rsidR="00B86900">
        <w:rPr>
          <w:b/>
          <w:bCs/>
        </w:rPr>
        <w:t>STICA</w:t>
      </w:r>
    </w:p>
    <w:p w14:paraId="672A6659" w14:textId="77777777" w:rsidR="00B173E1" w:rsidRDefault="00B173E1" w:rsidP="0082085E">
      <w:pPr>
        <w:rPr>
          <w:b/>
          <w:bCs/>
        </w:rPr>
      </w:pPr>
    </w:p>
    <w:p w14:paraId="0A37501D" w14:textId="77777777" w:rsidR="001435EF" w:rsidRDefault="001435EF" w:rsidP="0082085E">
      <w:pPr>
        <w:jc w:val="both"/>
      </w:pPr>
    </w:p>
    <w:p w14:paraId="5E852464" w14:textId="13D18DC7" w:rsidR="0082085E" w:rsidRPr="00281D81" w:rsidRDefault="0082085E" w:rsidP="0082085E">
      <w:pPr>
        <w:jc w:val="both"/>
        <w:rPr>
          <w:sz w:val="20"/>
          <w:szCs w:val="20"/>
        </w:rPr>
      </w:pPr>
      <w:r w:rsidRPr="00281D81">
        <w:rPr>
          <w:sz w:val="20"/>
          <w:szCs w:val="20"/>
        </w:rPr>
        <w:t xml:space="preserve">Información estadística sobre las resoluciones de las solicitudes de derecho de acceso a la información pública: </w:t>
      </w:r>
    </w:p>
    <w:p w14:paraId="5DAB6C7B" w14:textId="77777777" w:rsidR="0082085E" w:rsidRPr="00281D81" w:rsidRDefault="0082085E" w:rsidP="0082085E">
      <w:pPr>
        <w:pStyle w:val="NormalWeb"/>
        <w:shd w:val="clear" w:color="auto" w:fill="FFFFFF"/>
        <w:spacing w:line="30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aconcuadrcula"/>
        <w:tblW w:w="9055" w:type="dxa"/>
        <w:tblLook w:val="04A0" w:firstRow="1" w:lastRow="0" w:firstColumn="1" w:lastColumn="0" w:noHBand="0" w:noVBand="1"/>
      </w:tblPr>
      <w:tblGrid>
        <w:gridCol w:w="1473"/>
        <w:gridCol w:w="2318"/>
        <w:gridCol w:w="902"/>
        <w:gridCol w:w="1014"/>
        <w:gridCol w:w="1119"/>
        <w:gridCol w:w="1119"/>
        <w:gridCol w:w="1110"/>
      </w:tblGrid>
      <w:tr w:rsidR="00476434" w:rsidRPr="00281D81" w14:paraId="075EF491" w14:textId="77777777" w:rsidTr="00476434">
        <w:tc>
          <w:tcPr>
            <w:tcW w:w="1473" w:type="dxa"/>
            <w:shd w:val="clear" w:color="auto" w:fill="D5DCE4" w:themeFill="text2" w:themeFillTint="33"/>
          </w:tcPr>
          <w:p w14:paraId="02EB378F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D5DCE4" w:themeFill="text2" w:themeFillTint="33"/>
          </w:tcPr>
          <w:p w14:paraId="6A05A809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D5DCE4" w:themeFill="text2" w:themeFillTint="33"/>
          </w:tcPr>
          <w:p w14:paraId="6740F853" w14:textId="317F3DA3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14" w:type="dxa"/>
            <w:shd w:val="clear" w:color="auto" w:fill="D5DCE4" w:themeFill="text2" w:themeFillTint="33"/>
          </w:tcPr>
          <w:p w14:paraId="48FC0AA0" w14:textId="3A8A7BBA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19" w:type="dxa"/>
            <w:shd w:val="clear" w:color="auto" w:fill="D5DCE4" w:themeFill="text2" w:themeFillTint="33"/>
          </w:tcPr>
          <w:p w14:paraId="650B5A13" w14:textId="2F96D87D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2019</w:t>
            </w:r>
          </w:p>
        </w:tc>
        <w:tc>
          <w:tcPr>
            <w:tcW w:w="1119" w:type="dxa"/>
            <w:shd w:val="clear" w:color="auto" w:fill="D5DCE4" w:themeFill="text2" w:themeFillTint="33"/>
          </w:tcPr>
          <w:p w14:paraId="5C61D62B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2018</w:t>
            </w:r>
          </w:p>
        </w:tc>
        <w:tc>
          <w:tcPr>
            <w:tcW w:w="1110" w:type="dxa"/>
            <w:shd w:val="clear" w:color="auto" w:fill="D5DCE4" w:themeFill="text2" w:themeFillTint="33"/>
          </w:tcPr>
          <w:p w14:paraId="7CFB5A06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2017</w:t>
            </w:r>
          </w:p>
        </w:tc>
      </w:tr>
      <w:tr w:rsidR="00476434" w:rsidRPr="00281D81" w14:paraId="326AC77A" w14:textId="77777777" w:rsidTr="00476434">
        <w:tc>
          <w:tcPr>
            <w:tcW w:w="1473" w:type="dxa"/>
            <w:shd w:val="clear" w:color="auto" w:fill="D5DCE4" w:themeFill="text2" w:themeFillTint="33"/>
          </w:tcPr>
          <w:p w14:paraId="5FBE8538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proofErr w:type="spellStart"/>
            <w:r w:rsidRPr="00281D81">
              <w:rPr>
                <w:sz w:val="20"/>
                <w:szCs w:val="20"/>
              </w:rPr>
              <w:t>Nº</w:t>
            </w:r>
            <w:proofErr w:type="spellEnd"/>
            <w:r w:rsidRPr="00281D81">
              <w:rPr>
                <w:sz w:val="20"/>
                <w:szCs w:val="20"/>
              </w:rPr>
              <w:t xml:space="preserve"> Solicitudes</w:t>
            </w:r>
          </w:p>
        </w:tc>
        <w:tc>
          <w:tcPr>
            <w:tcW w:w="2318" w:type="dxa"/>
            <w:shd w:val="clear" w:color="auto" w:fill="D5DCE4" w:themeFill="text2" w:themeFillTint="33"/>
          </w:tcPr>
          <w:p w14:paraId="5A39BBE3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46169627" w14:textId="7A4168EA" w:rsidR="00476434" w:rsidRDefault="00F803B2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48A2B9F3" w14:textId="7CEFF56D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5FCD5EC4" w14:textId="08308674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18F999B5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14:paraId="78941E47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6434" w:rsidRPr="00281D81" w14:paraId="236E01E1" w14:textId="77777777" w:rsidTr="00476434">
        <w:tc>
          <w:tcPr>
            <w:tcW w:w="1473" w:type="dxa"/>
            <w:vMerge w:val="restart"/>
            <w:shd w:val="clear" w:color="auto" w:fill="D5DCE4" w:themeFill="text2" w:themeFillTint="33"/>
            <w:vAlign w:val="center"/>
          </w:tcPr>
          <w:p w14:paraId="725B86B8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Tipo de Presentación</w:t>
            </w:r>
          </w:p>
        </w:tc>
        <w:tc>
          <w:tcPr>
            <w:tcW w:w="2318" w:type="dxa"/>
            <w:shd w:val="clear" w:color="auto" w:fill="D5DCE4" w:themeFill="text2" w:themeFillTint="33"/>
          </w:tcPr>
          <w:p w14:paraId="4BC5964A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Acceso Electrónico</w:t>
            </w:r>
          </w:p>
        </w:tc>
        <w:tc>
          <w:tcPr>
            <w:tcW w:w="902" w:type="dxa"/>
          </w:tcPr>
          <w:p w14:paraId="53EBE359" w14:textId="796C60C4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F726E08" w14:textId="58D11E34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41C8F396" w14:textId="25C486C1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72A3D3EC" w14:textId="1045ED69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14:paraId="0D0B940D" w14:textId="65B191C2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6434" w:rsidRPr="00281D81" w14:paraId="6A45B933" w14:textId="77777777" w:rsidTr="00476434">
        <w:tc>
          <w:tcPr>
            <w:tcW w:w="1473" w:type="dxa"/>
            <w:vMerge/>
          </w:tcPr>
          <w:p w14:paraId="0E27B00A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D5DCE4" w:themeFill="text2" w:themeFillTint="33"/>
          </w:tcPr>
          <w:p w14:paraId="6CA44794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Acceso en papel</w:t>
            </w:r>
          </w:p>
        </w:tc>
        <w:tc>
          <w:tcPr>
            <w:tcW w:w="902" w:type="dxa"/>
          </w:tcPr>
          <w:p w14:paraId="40C1FACB" w14:textId="4DC93524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14:paraId="259E0E2B" w14:textId="05D23D07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60061E4C" w14:textId="63F4138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44EAFD9C" w14:textId="580636E0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14:paraId="4B94D5A5" w14:textId="01740193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6434" w:rsidRPr="00281D81" w14:paraId="5FC1BD50" w14:textId="77777777" w:rsidTr="00476434">
        <w:tc>
          <w:tcPr>
            <w:tcW w:w="1473" w:type="dxa"/>
            <w:vMerge w:val="restart"/>
            <w:shd w:val="clear" w:color="auto" w:fill="D5DCE4" w:themeFill="text2" w:themeFillTint="33"/>
            <w:vAlign w:val="center"/>
          </w:tcPr>
          <w:p w14:paraId="11250597" w14:textId="4CBCCC8B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Solicitantes</w:t>
            </w:r>
          </w:p>
        </w:tc>
        <w:tc>
          <w:tcPr>
            <w:tcW w:w="2318" w:type="dxa"/>
            <w:shd w:val="clear" w:color="auto" w:fill="D5DCE4" w:themeFill="text2" w:themeFillTint="33"/>
          </w:tcPr>
          <w:p w14:paraId="747B85A5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Solicitantes totales</w:t>
            </w:r>
          </w:p>
        </w:tc>
        <w:tc>
          <w:tcPr>
            <w:tcW w:w="902" w:type="dxa"/>
          </w:tcPr>
          <w:p w14:paraId="771E8802" w14:textId="3B087C52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49018A3" w14:textId="47144610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3DEEC669" w14:textId="3B923F38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14:paraId="3656B9AB" w14:textId="466559CA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14:paraId="45FB0818" w14:textId="3E5E656A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6434" w:rsidRPr="00281D81" w14:paraId="72741D05" w14:textId="77777777" w:rsidTr="00476434">
        <w:tc>
          <w:tcPr>
            <w:tcW w:w="1473" w:type="dxa"/>
            <w:vMerge/>
          </w:tcPr>
          <w:p w14:paraId="049F31CB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D5DCE4" w:themeFill="text2" w:themeFillTint="33"/>
          </w:tcPr>
          <w:p w14:paraId="01151E40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Solicitantes nuevos</w:t>
            </w:r>
          </w:p>
        </w:tc>
        <w:tc>
          <w:tcPr>
            <w:tcW w:w="902" w:type="dxa"/>
          </w:tcPr>
          <w:p w14:paraId="73404E19" w14:textId="4F963240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14:paraId="5534263D" w14:textId="35A25A52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53128261" w14:textId="570E287D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14:paraId="62486C05" w14:textId="26D46CCB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14:paraId="4101652C" w14:textId="137202E9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6434" w:rsidRPr="00281D81" w14:paraId="2940A4C1" w14:textId="77777777" w:rsidTr="00476434">
        <w:tc>
          <w:tcPr>
            <w:tcW w:w="1473" w:type="dxa"/>
            <w:vMerge w:val="restart"/>
            <w:shd w:val="clear" w:color="auto" w:fill="D5DCE4" w:themeFill="text2" w:themeFillTint="33"/>
            <w:vAlign w:val="center"/>
          </w:tcPr>
          <w:p w14:paraId="1A59AC5D" w14:textId="500FF3BD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81D81">
              <w:rPr>
                <w:sz w:val="20"/>
                <w:szCs w:val="20"/>
              </w:rPr>
              <w:t>Tipo de Resolución</w:t>
            </w:r>
          </w:p>
        </w:tc>
        <w:tc>
          <w:tcPr>
            <w:tcW w:w="2318" w:type="dxa"/>
            <w:shd w:val="clear" w:color="auto" w:fill="D5DCE4" w:themeFill="text2" w:themeFillTint="33"/>
          </w:tcPr>
          <w:p w14:paraId="6E311A85" w14:textId="1C00B556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1C616E80">
              <w:rPr>
                <w:sz w:val="20"/>
                <w:szCs w:val="20"/>
              </w:rPr>
              <w:t>Resueltas</w:t>
            </w:r>
          </w:p>
        </w:tc>
        <w:tc>
          <w:tcPr>
            <w:tcW w:w="902" w:type="dxa"/>
          </w:tcPr>
          <w:p w14:paraId="165AFAAE" w14:textId="5012A0A2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9196700" w14:textId="4C9FDBF4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0B778152" w14:textId="4CABE26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7144751B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14:paraId="44240AAE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6434" w:rsidRPr="00281D81" w14:paraId="5B585234" w14:textId="77777777" w:rsidTr="00476434">
        <w:tc>
          <w:tcPr>
            <w:tcW w:w="1473" w:type="dxa"/>
            <w:vMerge/>
          </w:tcPr>
          <w:p w14:paraId="4B99056E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D5DCE4" w:themeFill="text2" w:themeFillTint="33"/>
          </w:tcPr>
          <w:p w14:paraId="548B3F77" w14:textId="205218A1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r w:rsidRPr="1C616E80">
              <w:rPr>
                <w:sz w:val="20"/>
                <w:szCs w:val="20"/>
              </w:rPr>
              <w:t>Desestimadas</w:t>
            </w:r>
          </w:p>
        </w:tc>
        <w:tc>
          <w:tcPr>
            <w:tcW w:w="902" w:type="dxa"/>
          </w:tcPr>
          <w:p w14:paraId="78847F64" w14:textId="75A94974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14:paraId="0B09E43B" w14:textId="66AFE1F4" w:rsidR="00476434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4B584315" w14:textId="5E91662E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2322F001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14:paraId="7B7EFE02" w14:textId="77777777" w:rsidR="00476434" w:rsidRPr="00281D81" w:rsidRDefault="00476434" w:rsidP="00476434">
            <w:pPr>
              <w:pStyle w:val="bullet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99C43A" w14:textId="77777777" w:rsidR="00274CE3" w:rsidRPr="00281D81" w:rsidRDefault="00274CE3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4DDBEF00" w14:textId="77777777" w:rsidR="00274CE3" w:rsidRPr="00281D81" w:rsidRDefault="00274CE3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sectPr w:rsidR="00274CE3" w:rsidRPr="00281D81" w:rsidSect="0072632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7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8A84" w14:textId="77777777" w:rsidR="001C4DA9" w:rsidRDefault="001C4DA9" w:rsidP="00A06021">
      <w:r>
        <w:separator/>
      </w:r>
    </w:p>
  </w:endnote>
  <w:endnote w:type="continuationSeparator" w:id="0">
    <w:p w14:paraId="216F421D" w14:textId="77777777" w:rsidR="001C4DA9" w:rsidRDefault="001C4DA9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2B25" w14:textId="77777777" w:rsidR="001C4DA9" w:rsidRDefault="001C4DA9" w:rsidP="00A06021">
      <w:r>
        <w:separator/>
      </w:r>
    </w:p>
  </w:footnote>
  <w:footnote w:type="continuationSeparator" w:id="0">
    <w:p w14:paraId="6DCFBCD5" w14:textId="77777777" w:rsidR="001C4DA9" w:rsidRDefault="001C4DA9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481B8A" w:rsidRPr="00481B8A" w:rsidRDefault="1C616E80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3D3CB137">
          <wp:extent cx="8381784" cy="1177056"/>
          <wp:effectExtent l="0" t="0" r="0" b="0"/>
          <wp:docPr id="9276662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0DBEE675" wp14:editId="07777777">
          <wp:extent cx="8073657" cy="11346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349726257">
    <w:abstractNumId w:val="6"/>
  </w:num>
  <w:num w:numId="2" w16cid:durableId="1149860160">
    <w:abstractNumId w:val="0"/>
  </w:num>
  <w:num w:numId="3" w16cid:durableId="781730271">
    <w:abstractNumId w:val="2"/>
  </w:num>
  <w:num w:numId="4" w16cid:durableId="149009717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868955664">
    <w:abstractNumId w:val="0"/>
    <w:lvlOverride w:ilvl="0">
      <w:startOverride w:val="2"/>
      <w:lvl w:ilvl="0" w:tplc="5D562E62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C62F6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40815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B473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50297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E425B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6ED4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7EE97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24B78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4663396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4495264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86641225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38517686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44618163">
    <w:abstractNumId w:val="0"/>
    <w:lvlOverride w:ilvl="0">
      <w:startOverride w:val="3"/>
      <w:lvl w:ilvl="0" w:tplc="5D562E62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C62F6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40815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B473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50297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E425B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6ED4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7EE97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24B78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64987555">
    <w:abstractNumId w:val="1"/>
  </w:num>
  <w:num w:numId="12" w16cid:durableId="583299065">
    <w:abstractNumId w:val="7"/>
  </w:num>
  <w:num w:numId="13" w16cid:durableId="359281267">
    <w:abstractNumId w:val="7"/>
    <w:lvlOverride w:ilvl="0">
      <w:lvl w:ilvl="0" w:tplc="66BC9F7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75E2FC4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EE107BD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36CC57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44EC9C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3A4FE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8B32A5A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797E5A3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4F82C0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103766303">
    <w:abstractNumId w:val="0"/>
    <w:lvlOverride w:ilvl="0">
      <w:startOverride w:val="4"/>
      <w:lvl w:ilvl="0" w:tplc="5D562E62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C62F6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40815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B473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50297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E425B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6ED4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7EE97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24B78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0292619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588807009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84921729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074768393">
    <w:abstractNumId w:val="9"/>
  </w:num>
  <w:num w:numId="19" w16cid:durableId="42026933">
    <w:abstractNumId w:val="5"/>
  </w:num>
  <w:num w:numId="20" w16cid:durableId="470100926">
    <w:abstractNumId w:val="0"/>
    <w:lvlOverride w:ilvl="0">
      <w:startOverride w:val="5"/>
      <w:lvl w:ilvl="0" w:tplc="5D562E62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C62F6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40815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B473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50297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9E425B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6ED40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7EE97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24B78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29251818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81228347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211894249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61159362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55863517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45289275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1781817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78801056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01984955">
    <w:abstractNumId w:val="11"/>
  </w:num>
  <w:num w:numId="30" w16cid:durableId="1169521667">
    <w:abstractNumId w:val="3"/>
  </w:num>
  <w:num w:numId="31" w16cid:durableId="943541289">
    <w:abstractNumId w:val="4"/>
  </w:num>
  <w:num w:numId="32" w16cid:durableId="411588848">
    <w:abstractNumId w:val="8"/>
  </w:num>
  <w:num w:numId="33" w16cid:durableId="737552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35BC8"/>
    <w:rsid w:val="00061F97"/>
    <w:rsid w:val="000868A4"/>
    <w:rsid w:val="000942C6"/>
    <w:rsid w:val="000A1698"/>
    <w:rsid w:val="001435EF"/>
    <w:rsid w:val="00175DC4"/>
    <w:rsid w:val="0018697D"/>
    <w:rsid w:val="001A27C0"/>
    <w:rsid w:val="001C4582"/>
    <w:rsid w:val="001C4DA9"/>
    <w:rsid w:val="001D63F5"/>
    <w:rsid w:val="001F7A68"/>
    <w:rsid w:val="00200238"/>
    <w:rsid w:val="00203B25"/>
    <w:rsid w:val="00204098"/>
    <w:rsid w:val="002174D8"/>
    <w:rsid w:val="00232D19"/>
    <w:rsid w:val="00274CE3"/>
    <w:rsid w:val="00281D81"/>
    <w:rsid w:val="00291B23"/>
    <w:rsid w:val="002A143E"/>
    <w:rsid w:val="00306A4F"/>
    <w:rsid w:val="003D3F6E"/>
    <w:rsid w:val="00416FC5"/>
    <w:rsid w:val="00421F84"/>
    <w:rsid w:val="0044471E"/>
    <w:rsid w:val="00476434"/>
    <w:rsid w:val="00481B8A"/>
    <w:rsid w:val="004908DE"/>
    <w:rsid w:val="00497BA8"/>
    <w:rsid w:val="004A2791"/>
    <w:rsid w:val="004B7FF4"/>
    <w:rsid w:val="004F6179"/>
    <w:rsid w:val="00513E0C"/>
    <w:rsid w:val="00514969"/>
    <w:rsid w:val="005434FC"/>
    <w:rsid w:val="00546AFE"/>
    <w:rsid w:val="005A1CFC"/>
    <w:rsid w:val="00605AA3"/>
    <w:rsid w:val="00612C28"/>
    <w:rsid w:val="00666670"/>
    <w:rsid w:val="006B789B"/>
    <w:rsid w:val="006D502E"/>
    <w:rsid w:val="006E371C"/>
    <w:rsid w:val="006F5361"/>
    <w:rsid w:val="00725D74"/>
    <w:rsid w:val="0072632B"/>
    <w:rsid w:val="00731AA7"/>
    <w:rsid w:val="0075646D"/>
    <w:rsid w:val="0075792A"/>
    <w:rsid w:val="00777204"/>
    <w:rsid w:val="007804E8"/>
    <w:rsid w:val="0078563B"/>
    <w:rsid w:val="00787B38"/>
    <w:rsid w:val="007973E4"/>
    <w:rsid w:val="007F48B7"/>
    <w:rsid w:val="00807933"/>
    <w:rsid w:val="00813C69"/>
    <w:rsid w:val="0082085E"/>
    <w:rsid w:val="008B4094"/>
    <w:rsid w:val="008D7FF4"/>
    <w:rsid w:val="008F635C"/>
    <w:rsid w:val="00920E21"/>
    <w:rsid w:val="00964D0D"/>
    <w:rsid w:val="0096529E"/>
    <w:rsid w:val="00991F63"/>
    <w:rsid w:val="009A4A35"/>
    <w:rsid w:val="009A4B4D"/>
    <w:rsid w:val="009C2CBA"/>
    <w:rsid w:val="00A06021"/>
    <w:rsid w:val="00A254E1"/>
    <w:rsid w:val="00A62EFB"/>
    <w:rsid w:val="00A648CF"/>
    <w:rsid w:val="00A95AD9"/>
    <w:rsid w:val="00B02A32"/>
    <w:rsid w:val="00B15006"/>
    <w:rsid w:val="00B173E1"/>
    <w:rsid w:val="00B33A26"/>
    <w:rsid w:val="00B84CC7"/>
    <w:rsid w:val="00B86900"/>
    <w:rsid w:val="00BA74DA"/>
    <w:rsid w:val="00BF47F0"/>
    <w:rsid w:val="00C113FE"/>
    <w:rsid w:val="00C611FF"/>
    <w:rsid w:val="00C90531"/>
    <w:rsid w:val="00C95AAF"/>
    <w:rsid w:val="00CF67E0"/>
    <w:rsid w:val="00D06769"/>
    <w:rsid w:val="00D80D91"/>
    <w:rsid w:val="00D95B27"/>
    <w:rsid w:val="00DC4B4F"/>
    <w:rsid w:val="00DF3680"/>
    <w:rsid w:val="00E15B19"/>
    <w:rsid w:val="00E2762C"/>
    <w:rsid w:val="00E32D7C"/>
    <w:rsid w:val="00E722CD"/>
    <w:rsid w:val="00E72AE3"/>
    <w:rsid w:val="00E81AE1"/>
    <w:rsid w:val="00EC5B36"/>
    <w:rsid w:val="00ED2050"/>
    <w:rsid w:val="00F6248F"/>
    <w:rsid w:val="00F706D7"/>
    <w:rsid w:val="00F803B2"/>
    <w:rsid w:val="00F86F16"/>
    <w:rsid w:val="00FD1BEA"/>
    <w:rsid w:val="1C616E80"/>
    <w:rsid w:val="6AA82EE9"/>
    <w:rsid w:val="7B4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FCF2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820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table" w:styleId="Tablaconcuadrcula">
    <w:name w:val="Table Grid"/>
    <w:basedOn w:val="Tablanormal"/>
    <w:uiPriority w:val="39"/>
    <w:rsid w:val="0028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PROMOTUR-29-3788</_dlc_DocId>
    <_dlc_DocIdUrl xmlns="3f8b1cd9-b357-4b61-b774-33ef1df76220">
      <Url>https://promotur.sharepoint.com/departamentos/informatica/_layouts/15/DocIdRedir.aspx?ID=PROMOTUR-29-3788</Url>
      <Description>PROMOTUR-29-3788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56587-47D7-446D-9ED1-610C6C6052A7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2.xml><?xml version="1.0" encoding="utf-8"?>
<ds:datastoreItem xmlns:ds="http://schemas.openxmlformats.org/officeDocument/2006/customXml" ds:itemID="{B8BD3D5B-5A4A-4127-B22C-3DE072B41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B5E64-686F-4725-B838-96F665E1F5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D9B746-1BB1-40EA-AB60-88EA6745F8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E55F36-8560-445A-9E8A-09A64A228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10</cp:revision>
  <cp:lastPrinted>2022-07-11T11:46:00Z</cp:lastPrinted>
  <dcterms:created xsi:type="dcterms:W3CDTF">2020-05-21T14:51:00Z</dcterms:created>
  <dcterms:modified xsi:type="dcterms:W3CDTF">2022-07-11T11:46:00Z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7ce6bf1a-55f5-4e85-83fe-9ae34fa87f19</vt:lpwstr>
  </property>
</Properties>
</file>