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4E2AE" w14:textId="77777777" w:rsidR="00274CE3" w:rsidRPr="006C677E" w:rsidRDefault="006C677E" w:rsidP="006C677E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sz w:val="20"/>
          <w:szCs w:val="20"/>
        </w:rPr>
      </w:pPr>
      <w:r w:rsidRPr="006C677E">
        <w:rPr>
          <w:b/>
          <w:bCs/>
          <w:sz w:val="20"/>
          <w:szCs w:val="20"/>
        </w:rPr>
        <w:t>ÓRGANOS DE GOBIERNO, DE DIRECCIÓN O DE ADMINISTRACIÓN DE LA ENTIDAD, INDICANDO SUS COMPETENCIAS Y FUNCIONES.</w:t>
      </w:r>
    </w:p>
    <w:p w14:paraId="46C8DF56" w14:textId="77777777" w:rsidR="00274CE3" w:rsidRPr="00E03622" w:rsidRDefault="00274CE3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232CD3F0" w14:textId="77777777" w:rsidR="002D19BA" w:rsidRPr="00E03622" w:rsidRDefault="002D19BA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09CB7508" w14:textId="77777777" w:rsidR="00D3349A" w:rsidRDefault="002D19BA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1B0924">
        <w:rPr>
          <w:b/>
          <w:bCs/>
          <w:sz w:val="20"/>
          <w:szCs w:val="20"/>
        </w:rPr>
        <w:t xml:space="preserve">PROMOTUR TURISMO </w:t>
      </w:r>
      <w:r w:rsidR="00C93C2A" w:rsidRPr="001B0924">
        <w:rPr>
          <w:b/>
          <w:bCs/>
          <w:sz w:val="20"/>
          <w:szCs w:val="20"/>
        </w:rPr>
        <w:t>C</w:t>
      </w:r>
      <w:r w:rsidRPr="001B0924">
        <w:rPr>
          <w:b/>
          <w:bCs/>
          <w:sz w:val="20"/>
          <w:szCs w:val="20"/>
        </w:rPr>
        <w:t>ANARIAS, S.A</w:t>
      </w:r>
      <w:r w:rsidRPr="00E03622">
        <w:rPr>
          <w:sz w:val="20"/>
          <w:szCs w:val="20"/>
        </w:rPr>
        <w:t>. está regida y administrada por</w:t>
      </w:r>
      <w:r w:rsidR="00D3349A">
        <w:rPr>
          <w:sz w:val="20"/>
          <w:szCs w:val="20"/>
        </w:rPr>
        <w:t xml:space="preserve">: </w:t>
      </w:r>
      <w:r w:rsidR="00D3349A" w:rsidRPr="00E03622">
        <w:rPr>
          <w:sz w:val="20"/>
          <w:szCs w:val="20"/>
        </w:rPr>
        <w:t>(art.8 ES)</w:t>
      </w:r>
    </w:p>
    <w:p w14:paraId="5D557B63" w14:textId="77777777" w:rsidR="00D3349A" w:rsidRDefault="00350E5A" w:rsidP="00D3349A">
      <w:pPr>
        <w:pStyle w:val="bulle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2D19BA" w:rsidRPr="00E03622">
        <w:rPr>
          <w:sz w:val="20"/>
          <w:szCs w:val="20"/>
        </w:rPr>
        <w:t xml:space="preserve">a </w:t>
      </w:r>
      <w:r w:rsidR="002D19BA" w:rsidRPr="00E03622">
        <w:rPr>
          <w:b/>
          <w:bCs/>
          <w:sz w:val="20"/>
          <w:szCs w:val="20"/>
        </w:rPr>
        <w:t>Junta General de Accionistas</w:t>
      </w:r>
      <w:r w:rsidR="002D19BA" w:rsidRPr="00E03622">
        <w:rPr>
          <w:sz w:val="20"/>
          <w:szCs w:val="20"/>
        </w:rPr>
        <w:t xml:space="preserve">, </w:t>
      </w:r>
    </w:p>
    <w:p w14:paraId="336B69BF" w14:textId="77777777" w:rsidR="00D3349A" w:rsidRDefault="00350E5A" w:rsidP="00D3349A">
      <w:pPr>
        <w:pStyle w:val="bulle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2D19BA" w:rsidRPr="00E03622">
        <w:rPr>
          <w:sz w:val="20"/>
          <w:szCs w:val="20"/>
        </w:rPr>
        <w:t xml:space="preserve">l </w:t>
      </w:r>
      <w:r w:rsidR="002D19BA" w:rsidRPr="00E03622">
        <w:rPr>
          <w:b/>
          <w:bCs/>
          <w:sz w:val="20"/>
          <w:szCs w:val="20"/>
        </w:rPr>
        <w:t>Consejo de Administración</w:t>
      </w:r>
      <w:r w:rsidR="002D19BA" w:rsidRPr="00E03622">
        <w:rPr>
          <w:sz w:val="20"/>
          <w:szCs w:val="20"/>
        </w:rPr>
        <w:t xml:space="preserve"> </w:t>
      </w:r>
    </w:p>
    <w:p w14:paraId="3AC483A0" w14:textId="77777777" w:rsidR="002D19BA" w:rsidRPr="00E03622" w:rsidRDefault="00350E5A" w:rsidP="00D3349A">
      <w:pPr>
        <w:pStyle w:val="bulle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2D19BA" w:rsidRPr="00E03622">
        <w:rPr>
          <w:sz w:val="20"/>
          <w:szCs w:val="20"/>
        </w:rPr>
        <w:t xml:space="preserve">l </w:t>
      </w:r>
      <w:r w:rsidR="002D19BA" w:rsidRPr="00E03622">
        <w:rPr>
          <w:b/>
          <w:bCs/>
          <w:sz w:val="20"/>
          <w:szCs w:val="20"/>
        </w:rPr>
        <w:t>Comité Ejecutivo</w:t>
      </w:r>
      <w:r w:rsidR="002D19BA" w:rsidRPr="00E03622">
        <w:rPr>
          <w:sz w:val="20"/>
          <w:szCs w:val="20"/>
        </w:rPr>
        <w:t xml:space="preserve"> </w:t>
      </w:r>
    </w:p>
    <w:p w14:paraId="1FFA76A8" w14:textId="77777777" w:rsidR="002D19BA" w:rsidRPr="00E03622" w:rsidRDefault="002D19BA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E03622">
        <w:rPr>
          <w:sz w:val="20"/>
          <w:szCs w:val="20"/>
        </w:rPr>
        <w:t xml:space="preserve"> </w:t>
      </w:r>
    </w:p>
    <w:p w14:paraId="66A6C33A" w14:textId="77777777" w:rsidR="002D19BA" w:rsidRPr="00E03622" w:rsidRDefault="002D19BA" w:rsidP="00481B8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</w:p>
    <w:p w14:paraId="269C6AC1" w14:textId="77777777" w:rsidR="00DB6667" w:rsidRPr="00E03622" w:rsidRDefault="00E74A4B" w:rsidP="00DB6667">
      <w:pPr>
        <w:pStyle w:val="bullet"/>
        <w:numPr>
          <w:ilvl w:val="0"/>
          <w:numId w:val="0"/>
        </w:numPr>
        <w:shd w:val="clear" w:color="auto" w:fill="D5DCE4" w:themeFill="text2" w:themeFillTint="33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D5DCE4" w:themeFill="text2" w:themeFillTint="33"/>
        </w:rPr>
        <w:t xml:space="preserve">1.- </w:t>
      </w:r>
      <w:r w:rsidR="002D19BA" w:rsidRPr="00E03622">
        <w:rPr>
          <w:b/>
          <w:bCs/>
          <w:sz w:val="20"/>
          <w:szCs w:val="20"/>
          <w:shd w:val="clear" w:color="auto" w:fill="D5DCE4" w:themeFill="text2" w:themeFillTint="33"/>
        </w:rPr>
        <w:t>Junta General De Accionistas</w:t>
      </w:r>
      <w:r w:rsidR="00AF3907" w:rsidRPr="00E03622">
        <w:rPr>
          <w:sz w:val="20"/>
          <w:szCs w:val="20"/>
        </w:rPr>
        <w:t xml:space="preserve"> </w:t>
      </w:r>
    </w:p>
    <w:p w14:paraId="59B82A0E" w14:textId="77777777" w:rsidR="00AF3907" w:rsidRPr="00E03622" w:rsidRDefault="002D19BA" w:rsidP="002D19BA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>Competencias</w:t>
      </w:r>
      <w:r w:rsidRPr="00E03622">
        <w:rPr>
          <w:sz w:val="20"/>
          <w:szCs w:val="20"/>
        </w:rPr>
        <w:t>:</w:t>
      </w:r>
      <w:r w:rsidR="00CD2849">
        <w:rPr>
          <w:sz w:val="20"/>
          <w:szCs w:val="20"/>
        </w:rPr>
        <w:t xml:space="preserve"> (art. 9 y 10 ES)  </w:t>
      </w:r>
      <w:r w:rsidRPr="00E03622">
        <w:rPr>
          <w:sz w:val="20"/>
          <w:szCs w:val="20"/>
        </w:rPr>
        <w:t xml:space="preserve"> </w:t>
      </w:r>
    </w:p>
    <w:p w14:paraId="093240EB" w14:textId="77777777" w:rsidR="00274CE3" w:rsidRPr="00002AFB" w:rsidRDefault="002D19BA" w:rsidP="002D19BA">
      <w:pPr>
        <w:pStyle w:val="bullet"/>
        <w:numPr>
          <w:ilvl w:val="0"/>
          <w:numId w:val="0"/>
        </w:numPr>
        <w:jc w:val="both"/>
        <w:rPr>
          <w:iCs/>
          <w:sz w:val="20"/>
          <w:szCs w:val="20"/>
        </w:rPr>
      </w:pPr>
      <w:r w:rsidRPr="00E03622">
        <w:rPr>
          <w:sz w:val="20"/>
          <w:szCs w:val="20"/>
        </w:rPr>
        <w:t xml:space="preserve">Corresponde a los accionistas constituidos en Junta General debidamente convocada, </w:t>
      </w:r>
      <w:r w:rsidRPr="00E03622">
        <w:rPr>
          <w:i/>
          <w:iCs/>
          <w:sz w:val="20"/>
          <w:szCs w:val="20"/>
          <w:u w:val="single"/>
        </w:rPr>
        <w:t>elaborar</w:t>
      </w:r>
      <w:r w:rsidRPr="00E03622">
        <w:rPr>
          <w:sz w:val="20"/>
          <w:szCs w:val="20"/>
        </w:rPr>
        <w:t xml:space="preserve"> y </w:t>
      </w:r>
      <w:r w:rsidRPr="00E03622">
        <w:rPr>
          <w:i/>
          <w:iCs/>
          <w:sz w:val="20"/>
          <w:szCs w:val="20"/>
          <w:u w:val="single"/>
        </w:rPr>
        <w:t>expresar en forma de acuerdos la voluntad social y decidir por mayoría en los asuntos propios de la competencia de ésta</w:t>
      </w:r>
      <w:r w:rsidR="00002AFB">
        <w:rPr>
          <w:i/>
          <w:iCs/>
          <w:sz w:val="20"/>
          <w:szCs w:val="20"/>
        </w:rPr>
        <w:t>.</w:t>
      </w:r>
      <w:r w:rsidR="00002AFB">
        <w:rPr>
          <w:iCs/>
          <w:sz w:val="20"/>
          <w:szCs w:val="20"/>
        </w:rPr>
        <w:t xml:space="preserve"> Se reunirá </w:t>
      </w:r>
      <w:r w:rsidR="00002AFB" w:rsidRPr="00002AFB">
        <w:rPr>
          <w:iCs/>
          <w:sz w:val="20"/>
          <w:szCs w:val="20"/>
          <w:lang w:val="es-ES"/>
        </w:rPr>
        <w:t xml:space="preserve">con carácter ordinario dentro de los seis primeros meses de cada ejercicio social para </w:t>
      </w:r>
      <w:r w:rsidR="00002AFB" w:rsidRPr="00002AFB">
        <w:rPr>
          <w:i/>
          <w:iCs/>
          <w:sz w:val="20"/>
          <w:szCs w:val="20"/>
          <w:u w:val="single"/>
          <w:lang w:val="es-ES"/>
        </w:rPr>
        <w:t>censurar la gestión social, aprobar, en su caso, las cuentas del ejercicio anterior y resolver sobre la aplicación del resultado</w:t>
      </w:r>
      <w:r w:rsidR="00002AFB">
        <w:rPr>
          <w:i/>
          <w:iCs/>
          <w:sz w:val="20"/>
          <w:szCs w:val="20"/>
          <w:lang w:val="es-ES"/>
        </w:rPr>
        <w:t>.</w:t>
      </w:r>
    </w:p>
    <w:p w14:paraId="67F12513" w14:textId="77777777" w:rsidR="00C93C2A" w:rsidRPr="00E03622" w:rsidRDefault="00C93C2A" w:rsidP="00C93C2A">
      <w:pPr>
        <w:pStyle w:val="bullet"/>
        <w:numPr>
          <w:ilvl w:val="0"/>
          <w:numId w:val="0"/>
        </w:numPr>
        <w:spacing w:line="276" w:lineRule="auto"/>
        <w:jc w:val="both"/>
        <w:rPr>
          <w:b/>
          <w:bCs/>
          <w:sz w:val="20"/>
          <w:szCs w:val="20"/>
        </w:rPr>
      </w:pPr>
    </w:p>
    <w:p w14:paraId="29284277" w14:textId="77777777" w:rsidR="00C93C2A" w:rsidRPr="00E03622" w:rsidRDefault="00C93C2A" w:rsidP="00C93C2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>Composición</w:t>
      </w:r>
      <w:r w:rsidR="00AF3907" w:rsidRPr="00E03622">
        <w:rPr>
          <w:b/>
          <w:bCs/>
          <w:sz w:val="20"/>
          <w:szCs w:val="20"/>
        </w:rPr>
        <w:t>:</w:t>
      </w:r>
      <w:r w:rsidRPr="00E03622">
        <w:rPr>
          <w:sz w:val="20"/>
          <w:szCs w:val="20"/>
        </w:rPr>
        <w:t xml:space="preserve"> (art.11 ES)</w:t>
      </w:r>
    </w:p>
    <w:p w14:paraId="088A8CAD" w14:textId="77777777" w:rsidR="002D19BA" w:rsidRPr="00E03622" w:rsidRDefault="00C93C2A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i/>
          <w:iCs/>
          <w:sz w:val="20"/>
          <w:szCs w:val="20"/>
          <w:u w:val="single"/>
        </w:rPr>
        <w:t>Presidente</w:t>
      </w:r>
      <w:r w:rsidRPr="00E03622">
        <w:rPr>
          <w:sz w:val="20"/>
          <w:szCs w:val="20"/>
        </w:rPr>
        <w:t xml:space="preserve"> y </w:t>
      </w:r>
      <w:r w:rsidRPr="004317D4">
        <w:rPr>
          <w:i/>
          <w:iCs/>
          <w:sz w:val="20"/>
          <w:szCs w:val="20"/>
          <w:u w:val="single"/>
        </w:rPr>
        <w:t>Secretario</w:t>
      </w:r>
      <w:r w:rsidRPr="00E03622">
        <w:rPr>
          <w:sz w:val="20"/>
          <w:szCs w:val="20"/>
        </w:rPr>
        <w:t xml:space="preserve"> que serán los que </w:t>
      </w:r>
      <w:r w:rsidR="00467F20">
        <w:rPr>
          <w:sz w:val="20"/>
          <w:szCs w:val="20"/>
        </w:rPr>
        <w:t xml:space="preserve">lo </w:t>
      </w:r>
      <w:r w:rsidRPr="00E03622">
        <w:rPr>
          <w:sz w:val="20"/>
          <w:szCs w:val="20"/>
        </w:rPr>
        <w:t>sean del Consejo de Administración o los que la propia Junta acuerde.</w:t>
      </w:r>
    </w:p>
    <w:p w14:paraId="46437A3A" w14:textId="01591B73" w:rsidR="00C93C2A" w:rsidRPr="00E03622" w:rsidRDefault="00C93C2A" w:rsidP="00E036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03622">
        <w:rPr>
          <w:rFonts w:ascii="Arial" w:hAnsi="Arial" w:cs="Arial"/>
          <w:sz w:val="20"/>
          <w:szCs w:val="20"/>
        </w:rPr>
        <w:t>Podrán asistir a la Junta General todos l</w:t>
      </w:r>
      <w:r w:rsidR="00E03622">
        <w:rPr>
          <w:rFonts w:ascii="Arial" w:hAnsi="Arial" w:cs="Arial"/>
          <w:sz w:val="20"/>
          <w:szCs w:val="20"/>
        </w:rPr>
        <w:t>o</w:t>
      </w:r>
      <w:r w:rsidRPr="00E03622">
        <w:rPr>
          <w:rFonts w:ascii="Arial" w:hAnsi="Arial" w:cs="Arial"/>
          <w:sz w:val="20"/>
          <w:szCs w:val="20"/>
        </w:rPr>
        <w:t xml:space="preserve">s </w:t>
      </w:r>
      <w:r w:rsidRPr="00CE74DE">
        <w:rPr>
          <w:rFonts w:ascii="Arial" w:hAnsi="Arial" w:cs="Arial"/>
          <w:sz w:val="20"/>
          <w:szCs w:val="20"/>
        </w:rPr>
        <w:t>accionistas</w:t>
      </w:r>
      <w:r w:rsidR="00E03622" w:rsidRPr="00CE74DE">
        <w:rPr>
          <w:rFonts w:ascii="Arial" w:hAnsi="Arial" w:cs="Arial"/>
          <w:sz w:val="20"/>
          <w:szCs w:val="20"/>
        </w:rPr>
        <w:t xml:space="preserve"> </w:t>
      </w:r>
      <w:r w:rsidRPr="00CE74DE">
        <w:rPr>
          <w:rFonts w:ascii="Arial" w:hAnsi="Arial" w:cs="Arial"/>
          <w:sz w:val="20"/>
          <w:szCs w:val="20"/>
        </w:rPr>
        <w:t>que</w:t>
      </w:r>
      <w:r w:rsidRPr="00E03622">
        <w:rPr>
          <w:rFonts w:ascii="Arial" w:hAnsi="Arial" w:cs="Arial"/>
          <w:sz w:val="20"/>
          <w:szCs w:val="20"/>
        </w:rPr>
        <w:t>, conforme al libro de registro de acciones de la sociedad, sean titulares de éstas, cinco días antes de la fecha de su celebración, y siempre que posean al menos el 1 por mil del capital social.</w:t>
      </w:r>
    </w:p>
    <w:p w14:paraId="25B4D172" w14:textId="77777777" w:rsidR="002D19BA" w:rsidRPr="00E03622" w:rsidRDefault="002D19BA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  <w:u w:val="single"/>
        </w:rPr>
      </w:pPr>
    </w:p>
    <w:p w14:paraId="24D3DC1B" w14:textId="77777777" w:rsidR="00C93C2A" w:rsidRPr="00E03622" w:rsidRDefault="00C93C2A" w:rsidP="00C93C2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 xml:space="preserve">Funciones del Presidente de la Junta </w:t>
      </w:r>
      <w:r w:rsidRPr="00E03622">
        <w:rPr>
          <w:sz w:val="20"/>
          <w:szCs w:val="20"/>
        </w:rPr>
        <w:t>(art.11 ES)</w:t>
      </w:r>
    </w:p>
    <w:p w14:paraId="6EAFBB8B" w14:textId="77777777" w:rsidR="00C93C2A" w:rsidRPr="00E03622" w:rsidRDefault="00C93C2A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 xml:space="preserve">Corresponde al Presidente dirigir las deliberaciones, conceder el uso de la palabra y determinar el tiempo de duración de las sucesivas intervenciones. </w:t>
      </w:r>
    </w:p>
    <w:p w14:paraId="66BAA520" w14:textId="77777777" w:rsidR="00C93C2A" w:rsidRPr="00E03622" w:rsidRDefault="00C93C2A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215DB08B" w14:textId="77777777" w:rsidR="00C93C2A" w:rsidRPr="00E03622" w:rsidRDefault="00C93C2A" w:rsidP="00274CE3">
      <w:pPr>
        <w:pStyle w:val="bullet"/>
        <w:numPr>
          <w:ilvl w:val="0"/>
          <w:numId w:val="0"/>
        </w:numPr>
        <w:spacing w:line="276" w:lineRule="auto"/>
        <w:jc w:val="both"/>
        <w:rPr>
          <w:i/>
          <w:iCs/>
          <w:sz w:val="20"/>
          <w:szCs w:val="20"/>
          <w:u w:val="single"/>
        </w:rPr>
      </w:pPr>
    </w:p>
    <w:p w14:paraId="224A77E6" w14:textId="77777777" w:rsidR="002D19BA" w:rsidRPr="00E03622" w:rsidRDefault="00E74A4B" w:rsidP="003F69CA">
      <w:pPr>
        <w:pStyle w:val="bullet"/>
        <w:numPr>
          <w:ilvl w:val="0"/>
          <w:numId w:val="0"/>
        </w:numPr>
        <w:shd w:val="clear" w:color="auto" w:fill="D5DCE4" w:themeFill="text2" w:themeFillTint="33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2.- </w:t>
      </w:r>
      <w:r w:rsidR="002D19BA" w:rsidRPr="00E03622">
        <w:rPr>
          <w:b/>
          <w:bCs/>
          <w:sz w:val="20"/>
          <w:szCs w:val="20"/>
        </w:rPr>
        <w:t>Consejo De Administración</w:t>
      </w:r>
    </w:p>
    <w:p w14:paraId="1DE67D43" w14:textId="77777777" w:rsidR="00F03F44" w:rsidRPr="00E03622" w:rsidRDefault="00C93C2A" w:rsidP="00F03F44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b/>
          <w:bCs/>
          <w:sz w:val="20"/>
          <w:szCs w:val="20"/>
        </w:rPr>
        <w:t>Competencias</w:t>
      </w:r>
      <w:r w:rsidRPr="004317D4">
        <w:rPr>
          <w:sz w:val="20"/>
          <w:szCs w:val="20"/>
        </w:rPr>
        <w:t xml:space="preserve">: </w:t>
      </w:r>
      <w:r w:rsidR="00F03F44" w:rsidRPr="004317D4">
        <w:rPr>
          <w:sz w:val="20"/>
          <w:szCs w:val="20"/>
        </w:rPr>
        <w:t>(art.12</w:t>
      </w:r>
      <w:r w:rsidR="004250BE">
        <w:rPr>
          <w:sz w:val="20"/>
          <w:szCs w:val="20"/>
        </w:rPr>
        <w:t>, 14 y 15</w:t>
      </w:r>
      <w:r w:rsidR="00F03F44" w:rsidRPr="004317D4">
        <w:rPr>
          <w:sz w:val="20"/>
          <w:szCs w:val="20"/>
        </w:rPr>
        <w:t xml:space="preserve"> ES)</w:t>
      </w:r>
    </w:p>
    <w:p w14:paraId="2E602A7D" w14:textId="77777777" w:rsidR="00C93C2A" w:rsidRDefault="00F03F44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  <w:lang w:val="es-ES"/>
        </w:rPr>
      </w:pPr>
      <w:r w:rsidRPr="00E03622">
        <w:rPr>
          <w:sz w:val="20"/>
          <w:szCs w:val="20"/>
        </w:rPr>
        <w:t>Corresponde al consejo representar a la sociedad en todos los actos y contratos relativos al giro o tráfico de la misma, sin limitación.</w:t>
      </w:r>
      <w:r w:rsidR="004250BE">
        <w:rPr>
          <w:sz w:val="20"/>
          <w:szCs w:val="20"/>
        </w:rPr>
        <w:t xml:space="preserve"> Podrá designar Directores Gerentes, </w:t>
      </w:r>
      <w:r w:rsidR="004250BE" w:rsidRPr="004250BE">
        <w:rPr>
          <w:sz w:val="20"/>
          <w:szCs w:val="20"/>
          <w:lang w:val="es-ES"/>
        </w:rPr>
        <w:t>Administrativos o Técnicos, con las facultades, misión y retribución que estime</w:t>
      </w:r>
      <w:r w:rsidR="004A09B3">
        <w:rPr>
          <w:sz w:val="20"/>
          <w:szCs w:val="20"/>
          <w:lang w:val="es-ES"/>
        </w:rPr>
        <w:t>. Serán facultades propias del Consejo de Administración l</w:t>
      </w:r>
      <w:r w:rsidR="004A09B3" w:rsidRPr="004A09B3">
        <w:rPr>
          <w:sz w:val="20"/>
          <w:szCs w:val="20"/>
          <w:lang w:val="es-ES"/>
        </w:rPr>
        <w:t>as siguientes:</w:t>
      </w:r>
    </w:p>
    <w:p w14:paraId="3A4ACB43" w14:textId="77777777" w:rsidR="008D60EF" w:rsidRPr="00E022F4" w:rsidRDefault="008D60EF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  <w:lang w:val="es-ES"/>
        </w:rPr>
      </w:pPr>
    </w:p>
    <w:p w14:paraId="6264989D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Comparecer y representar a la Sociedad ante todas clase de Autoridades, Tribunales, Magistraturas de Trabajo, Corporaciones, Sindicatos, Ministerios, Delegaciones, Fiscalías, Juntas, Jurados, Comunidades Autónomas, Jefaturas de Servicio y cualesquiera organismos estatales o paraestatales, autonómicos, regionales, provinciales, insulares, municipales o particulares, suscribiendo y presentando todas clase de instancias, declaraciones, memorias, balances o liquidaciones; promover y seguir antes ellos expedientes y procedimientos, por sí, por Letrados, procuradores u otros apoderados especiales; consentir resoluciones o impugnarlas utilizando toda clase de recursos, incluso de casación, revisión, amparo y demás extraordinarios.</w:t>
      </w:r>
    </w:p>
    <w:p w14:paraId="483F9F9E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4BDB4F68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Organizar, dirigir e inspeccionar los negocios, asuntos y operaciones de la Sociedad; determinar y fijar los gastos generales de administración; y nombrar, separar o sustituir gestores, representantes, empleados y personal técnico o administrativo de la misma, determinando sus facultades y fijando sueldos o retribuciones.</w:t>
      </w:r>
    </w:p>
    <w:p w14:paraId="37822EE9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184E6A3A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lastRenderedPageBreak/>
        <w:t>Determinar la inversión de los fondos disponibles, así como los de reserva y previsión, cuando haya lugar, y ejecutar los acuerdos sociales.</w:t>
      </w:r>
    </w:p>
    <w:p w14:paraId="134DF4C9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30B481F6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Formar el Balance, Cuenta de Pérdidas y Ganancias y Propuesta de distribución de beneficios, que deban ser sometidos a la Junta de Socios para su aprobación, y efectuar el pago de los dividendos.</w:t>
      </w:r>
    </w:p>
    <w:p w14:paraId="17EA8406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1AD7A2DD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Ejercitar los derechos políticos y económicos que correspondan a la Sociedad en su calidad de accionista, partícipe o miembro de otras Sociedades, Comunidades o Entidades.</w:t>
      </w:r>
    </w:p>
    <w:p w14:paraId="5D8FB31A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6CD6DCD6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Concertar, aceptar, modificar, ejecutar o extinguir, total o parcialmente, toda clase de actos y contratos de administración, riguroso dominio o disposición, ya sean civiles, laborales, fiscales, administrativos o mercantiles, de depósito, cambio, giro, comisión, cuentas en participación, préstamo común o a la gruesa, transporte, seguros, sociedad y demás admitidos por las Leyes vigentes; comprar, vender y por otros títulos adquirir, hipotecar, gravar o enajenar bienes muebles o inmuebles, formalizando cobros y pagos, reconocimientos y peritaciones, expedientes y demás diligencias y operaciones de liquidación o percepción; contratar obras y arrendar servicios; acudir a concursos y subastas; contraer préstamos o créditos y percibir su importe, ya sea con garantía personal, hipotecaria o pignoraticia; dar y aceptar avales y fianzas ya sea de personas físicas o jurídicas en nombre o a favor de la Sociedad; hacer declaraciones de obra nueva, comenzada o terminada; formalizar segregaciones, agrupaciones, agregaciones, divisiones o parcelaciones de fincas; pedir deslindes y amojonamientos; constituir el Régimen de Propiedad Horizontal señalando cuotas de participación, elementos comunes, anejos privativos, normas de comunidad o reglamentos de régimen interior y cumpliendo cuantos requisitos fueren precisos; y en general, realizar cuantos actos de administración o disposición de bienes o derechos exija la realización del objeto social.</w:t>
      </w:r>
    </w:p>
    <w:p w14:paraId="09E2E945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611BA25A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Solicitar, obtener, adquirir, vender o explotar patentes, derechos reales, licencias y concesiones administrativas de todas clases.</w:t>
      </w:r>
    </w:p>
    <w:p w14:paraId="7C304FED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64773340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Rendir, exigir, aprobar o impugnar cuentas, abonando o percibiendo los saldos resultantes; constituir o retirar depósitos de metálico o valores y garantías en la Caja General de Depósitos y cobrar cualesquiera cantidades de particulares o Administraciones, Organismos y Entidades Públicas, incluso en las Cajas de las Delegaciones de Hacienda y en el Banco de España.</w:t>
      </w:r>
    </w:p>
    <w:p w14:paraId="4BF61DB4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3BDE5B1B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 xml:space="preserve">Realizar toda clase de operaciones mercantiles de crédito o bancarias, reguladas por la Ley Cambiaria y del Cheque y demás normas de carácter general o especial, en las Oficinas Centrales o Sucursales del Banco de España o cualquier otro nacional o extranjero, Cajas de Ahorro, Rurales o Postales y demás Entidades de crédito y financiación; librar, negociar, endosar, ceder, tomar, cobrar, descontar, avalar total o parcialmente, indicar, intervenir, aceptar o pagar, incluso por intervención, o comunicar la falta de aceptación o pago, de letras de cambio, pagarés y otros documentos de crédito y giro; librar, emitir, ceder, transmitir, endosar, avalar, revocar, cruzar, reembolsar, presentar al pago, solicitar conformidad, prohibir su pago en efectivo, o comunicar la falta de pago de cheques; formular cuentas de resaca, solicitar la amortización en caso de extravío, sustracción o destrucción, y requerir protestos o declaraciones equivalentes por falta de aceptación o pago de letras de cambio o por falta de pago de cheques; hacer o recibir notificaciones o requerimientos y contestarlos, haciendo las manifestaciones que procedan; abrir, continuar o cancelar Libretas de Ahorro, Imposiciones a Plazo, Cuentas Corrientes o de Crédito, con garantías o sin ellas, a interés fijo o variable, pudiendo retirar cheques, letras de cambio y órdenes a la Entidad; pedir extractos e impugnar o aprobar sus saldos; constituir, modificar y extinguir o cancelar depósitos de efectos </w:t>
      </w:r>
      <w:r w:rsidRPr="00E022F4">
        <w:rPr>
          <w:rFonts w:ascii="Arial" w:hAnsi="Arial" w:cs="Arial"/>
          <w:sz w:val="20"/>
          <w:szCs w:val="20"/>
        </w:rPr>
        <w:lastRenderedPageBreak/>
        <w:t>públicos, valores o metálico; y en general, realizar cuanto esté permitido o se permita en el futuro a la práctica bancaria.</w:t>
      </w:r>
    </w:p>
    <w:p w14:paraId="5C59F70B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026751D8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Someter las cuestiones en que pueda tener interés la Sociedad al Juicio de Arbitrios; otorgar transacciones, compromisos y renuncias; ejercitar o no derechos de tanteo, retracto y cualquier otro de preferencia; interponer recursos ante los Tribunales ordinarios o especiales, incluso los extraordinarios de revisión o casación ante el Tribunal Supremo y de amparo ante el Tribunal Constitucional.</w:t>
      </w:r>
    </w:p>
    <w:p w14:paraId="50BB6DB6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416CB955" w14:textId="77777777" w:rsidR="008D60EF" w:rsidRPr="00E022F4" w:rsidRDefault="008D60EF" w:rsidP="00E022F4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022F4">
        <w:rPr>
          <w:rFonts w:ascii="Arial" w:hAnsi="Arial" w:cs="Arial"/>
          <w:sz w:val="20"/>
          <w:szCs w:val="20"/>
        </w:rPr>
        <w:t>Conferir poderes, generales o especiales, a la persona o personas que estimen convenientes con amplitud de facultades, aunque no figuren antes relacionadas, especialmente a Procuradores de los Tribunales, con las facultades usuales, incluso para ratificarse en escritos, absolver posiciones, transigir, allanarse y desistir, incluso para los supuestos de recursos extraordinarios de revisión o casación ante el Tribunal Supremo.</w:t>
      </w:r>
    </w:p>
    <w:p w14:paraId="030ED709" w14:textId="77777777" w:rsidR="008D60EF" w:rsidRPr="008D60EF" w:rsidRDefault="008D60EF" w:rsidP="008D60EF">
      <w:pPr>
        <w:jc w:val="both"/>
        <w:rPr>
          <w:sz w:val="20"/>
          <w:szCs w:val="20"/>
        </w:rPr>
      </w:pPr>
    </w:p>
    <w:p w14:paraId="6B5C2FFC" w14:textId="77777777" w:rsidR="004A09B3" w:rsidRPr="00E022F4" w:rsidRDefault="008D60EF" w:rsidP="00E022F4">
      <w:pPr>
        <w:pStyle w:val="bullet"/>
        <w:numPr>
          <w:ilvl w:val="0"/>
          <w:numId w:val="39"/>
        </w:numPr>
        <w:spacing w:line="276" w:lineRule="auto"/>
        <w:jc w:val="both"/>
        <w:rPr>
          <w:sz w:val="20"/>
          <w:szCs w:val="20"/>
        </w:rPr>
      </w:pPr>
      <w:r w:rsidRPr="00E022F4">
        <w:rPr>
          <w:sz w:val="20"/>
          <w:szCs w:val="20"/>
          <w:lang w:val="es-ES"/>
        </w:rPr>
        <w:t>Y otorgar y firmar los escritos, instancias o documentos públicos y privados que para todo ello fueren necesarios, incluso aclaratorios o complementarios.</w:t>
      </w:r>
    </w:p>
    <w:p w14:paraId="4AA9CDD6" w14:textId="77777777" w:rsidR="00F03F44" w:rsidRPr="00E03622" w:rsidRDefault="00F03F44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  <w:highlight w:val="yellow"/>
        </w:rPr>
      </w:pPr>
    </w:p>
    <w:p w14:paraId="6F4A5BE3" w14:textId="77777777" w:rsidR="00F03F44" w:rsidRPr="00E03622" w:rsidRDefault="00C93C2A" w:rsidP="00F03F44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b/>
          <w:bCs/>
          <w:sz w:val="20"/>
          <w:szCs w:val="20"/>
        </w:rPr>
        <w:t xml:space="preserve">Composición: </w:t>
      </w:r>
    </w:p>
    <w:p w14:paraId="12B408CE" w14:textId="77777777" w:rsidR="002D19BA" w:rsidRPr="004317D4" w:rsidRDefault="001D10E0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i/>
          <w:iCs/>
          <w:sz w:val="20"/>
          <w:szCs w:val="20"/>
          <w:u w:val="single"/>
        </w:rPr>
        <w:t>Presidente</w:t>
      </w:r>
      <w:r w:rsidR="00637384">
        <w:rPr>
          <w:iCs/>
          <w:sz w:val="20"/>
          <w:szCs w:val="20"/>
        </w:rPr>
        <w:t>:</w:t>
      </w:r>
      <w:r w:rsidR="00774DD9">
        <w:rPr>
          <w:sz w:val="20"/>
          <w:szCs w:val="20"/>
        </w:rPr>
        <w:t xml:space="preserve"> (art 12 ES) </w:t>
      </w:r>
      <w:r w:rsidR="00F03F44" w:rsidRPr="004317D4">
        <w:rPr>
          <w:sz w:val="20"/>
          <w:szCs w:val="20"/>
        </w:rPr>
        <w:t xml:space="preserve"> </w:t>
      </w:r>
      <w:r w:rsidR="00637384">
        <w:rPr>
          <w:sz w:val="20"/>
          <w:szCs w:val="20"/>
        </w:rPr>
        <w:t>S</w:t>
      </w:r>
      <w:r w:rsidR="00F03F44" w:rsidRPr="004317D4">
        <w:rPr>
          <w:sz w:val="20"/>
          <w:szCs w:val="20"/>
        </w:rPr>
        <w:t>erá el Consejero responsable en materia de turismo o el alto cargo de dicho departamento que aquel designe atendiendo a su rango jerárquico y a su ámbito competencial.</w:t>
      </w:r>
    </w:p>
    <w:p w14:paraId="1FC28BB3" w14:textId="77777777" w:rsidR="00E03622" w:rsidRPr="004317D4" w:rsidRDefault="00E03622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D24C74">
        <w:rPr>
          <w:sz w:val="20"/>
          <w:szCs w:val="20"/>
          <w:u w:val="single"/>
        </w:rPr>
        <w:t>Vicepresidente</w:t>
      </w:r>
      <w:r w:rsidRPr="004317D4">
        <w:rPr>
          <w:sz w:val="20"/>
          <w:szCs w:val="20"/>
        </w:rPr>
        <w:t>:</w:t>
      </w:r>
      <w:r w:rsidR="00892E33">
        <w:rPr>
          <w:sz w:val="20"/>
          <w:szCs w:val="20"/>
        </w:rPr>
        <w:t xml:space="preserve"> (art. 12 ES)</w:t>
      </w:r>
      <w:r w:rsidRPr="004317D4">
        <w:rPr>
          <w:sz w:val="20"/>
          <w:szCs w:val="20"/>
        </w:rPr>
        <w:t xml:space="preserve"> El Consejo podrá designar un Vicepresidente </w:t>
      </w:r>
      <w:r w:rsidR="00D24C74">
        <w:rPr>
          <w:sz w:val="20"/>
          <w:szCs w:val="20"/>
        </w:rPr>
        <w:t xml:space="preserve">primero entre los consejeros representantes de los accionistas de la serie A y un Vicepresidente </w:t>
      </w:r>
      <w:r w:rsidRPr="004317D4">
        <w:rPr>
          <w:sz w:val="20"/>
          <w:szCs w:val="20"/>
        </w:rPr>
        <w:t>segundo entre</w:t>
      </w:r>
      <w:r w:rsidR="00D24C74">
        <w:rPr>
          <w:sz w:val="20"/>
          <w:szCs w:val="20"/>
        </w:rPr>
        <w:t xml:space="preserve"> los consejeros representantes</w:t>
      </w:r>
      <w:r w:rsidRPr="004317D4">
        <w:rPr>
          <w:sz w:val="20"/>
          <w:szCs w:val="20"/>
        </w:rPr>
        <w:t xml:space="preserve"> de los accionistas de la serie B.</w:t>
      </w:r>
    </w:p>
    <w:p w14:paraId="057602BC" w14:textId="77777777" w:rsidR="001D10E0" w:rsidRPr="00647398" w:rsidRDefault="001D10E0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i/>
          <w:iCs/>
          <w:sz w:val="20"/>
          <w:szCs w:val="20"/>
          <w:u w:val="single"/>
        </w:rPr>
        <w:t>Secretario</w:t>
      </w:r>
      <w:r w:rsidR="00647398">
        <w:rPr>
          <w:i/>
          <w:iCs/>
          <w:sz w:val="20"/>
          <w:szCs w:val="20"/>
          <w:u w:val="single"/>
        </w:rPr>
        <w:t>:</w:t>
      </w:r>
      <w:r w:rsidR="00647398" w:rsidRPr="00774DD9">
        <w:rPr>
          <w:sz w:val="20"/>
          <w:szCs w:val="20"/>
        </w:rPr>
        <w:t xml:space="preserve"> </w:t>
      </w:r>
      <w:r w:rsidR="00774DD9" w:rsidRPr="00774DD9">
        <w:rPr>
          <w:sz w:val="20"/>
          <w:szCs w:val="20"/>
        </w:rPr>
        <w:t xml:space="preserve">(art 14 ES) </w:t>
      </w:r>
      <w:r w:rsidR="00647398">
        <w:rPr>
          <w:sz w:val="20"/>
          <w:szCs w:val="20"/>
        </w:rPr>
        <w:t xml:space="preserve">Nombrado libremente por el consejo. </w:t>
      </w:r>
      <w:r w:rsidR="00825138">
        <w:rPr>
          <w:sz w:val="20"/>
          <w:szCs w:val="20"/>
        </w:rPr>
        <w:t xml:space="preserve">Con </w:t>
      </w:r>
      <w:r w:rsidR="00647398">
        <w:rPr>
          <w:sz w:val="20"/>
          <w:szCs w:val="20"/>
        </w:rPr>
        <w:t xml:space="preserve">voz y </w:t>
      </w:r>
      <w:r w:rsidR="00825138">
        <w:rPr>
          <w:sz w:val="20"/>
          <w:szCs w:val="20"/>
        </w:rPr>
        <w:t>sin</w:t>
      </w:r>
      <w:r w:rsidR="00647398">
        <w:rPr>
          <w:sz w:val="20"/>
          <w:szCs w:val="20"/>
        </w:rPr>
        <w:t xml:space="preserve"> voto</w:t>
      </w:r>
      <w:r w:rsidR="00825138">
        <w:rPr>
          <w:sz w:val="20"/>
          <w:szCs w:val="20"/>
        </w:rPr>
        <w:t>, salvo que ostente la condición de consejero</w:t>
      </w:r>
      <w:r w:rsidR="00647398">
        <w:rPr>
          <w:sz w:val="20"/>
          <w:szCs w:val="20"/>
        </w:rPr>
        <w:t>.</w:t>
      </w:r>
    </w:p>
    <w:p w14:paraId="1B539C53" w14:textId="77777777" w:rsidR="001D10E0" w:rsidRPr="00E03622" w:rsidRDefault="004317D4" w:rsidP="00274CE3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4317D4">
        <w:rPr>
          <w:i/>
          <w:iCs/>
          <w:sz w:val="20"/>
          <w:szCs w:val="20"/>
          <w:u w:val="single"/>
        </w:rPr>
        <w:t>Miembros/</w:t>
      </w:r>
      <w:r>
        <w:rPr>
          <w:i/>
          <w:iCs/>
          <w:sz w:val="20"/>
          <w:szCs w:val="20"/>
          <w:u w:val="single"/>
        </w:rPr>
        <w:t>A</w:t>
      </w:r>
      <w:r w:rsidRPr="004317D4">
        <w:rPr>
          <w:i/>
          <w:iCs/>
          <w:sz w:val="20"/>
          <w:szCs w:val="20"/>
          <w:u w:val="single"/>
        </w:rPr>
        <w:t>dministradores</w:t>
      </w:r>
      <w:r w:rsidRPr="004317D4">
        <w:rPr>
          <w:sz w:val="20"/>
          <w:szCs w:val="20"/>
        </w:rPr>
        <w:t xml:space="preserve">: </w:t>
      </w:r>
      <w:r>
        <w:rPr>
          <w:sz w:val="20"/>
          <w:szCs w:val="20"/>
        </w:rPr>
        <w:t>m</w:t>
      </w:r>
      <w:r w:rsidR="004E30FC" w:rsidRPr="004317D4">
        <w:rPr>
          <w:sz w:val="20"/>
          <w:szCs w:val="20"/>
        </w:rPr>
        <w:t>ínimo</w:t>
      </w:r>
      <w:r w:rsidR="001D10E0" w:rsidRPr="004317D4">
        <w:rPr>
          <w:sz w:val="20"/>
          <w:szCs w:val="20"/>
        </w:rPr>
        <w:t xml:space="preserve"> 8 </w:t>
      </w:r>
      <w:r w:rsidR="004E30FC" w:rsidRPr="004317D4">
        <w:rPr>
          <w:sz w:val="20"/>
          <w:szCs w:val="20"/>
        </w:rPr>
        <w:t>máx.</w:t>
      </w:r>
      <w:r w:rsidR="001D10E0" w:rsidRPr="004317D4">
        <w:rPr>
          <w:sz w:val="20"/>
          <w:szCs w:val="20"/>
        </w:rPr>
        <w:t xml:space="preserve"> 15</w:t>
      </w:r>
      <w:r w:rsidR="001D10E0" w:rsidRPr="00E03622">
        <w:rPr>
          <w:sz w:val="20"/>
          <w:szCs w:val="20"/>
        </w:rPr>
        <w:t xml:space="preserve"> </w:t>
      </w:r>
    </w:p>
    <w:p w14:paraId="71A0CE34" w14:textId="77777777" w:rsidR="003F69CA" w:rsidRPr="00E03622" w:rsidRDefault="003F69CA" w:rsidP="003F69CA">
      <w:pPr>
        <w:pStyle w:val="bullet"/>
        <w:numPr>
          <w:ilvl w:val="0"/>
          <w:numId w:val="0"/>
        </w:numPr>
        <w:spacing w:line="276" w:lineRule="auto"/>
        <w:ind w:left="720"/>
        <w:jc w:val="both"/>
        <w:rPr>
          <w:sz w:val="20"/>
          <w:szCs w:val="20"/>
        </w:rPr>
      </w:pPr>
    </w:p>
    <w:p w14:paraId="4113879E" w14:textId="77777777" w:rsidR="002D19BA" w:rsidRPr="00E03622" w:rsidRDefault="003F69CA" w:rsidP="003F69C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 xml:space="preserve">Funciones del </w:t>
      </w:r>
      <w:r w:rsidR="002D19BA" w:rsidRPr="00E03622">
        <w:rPr>
          <w:b/>
          <w:bCs/>
          <w:sz w:val="20"/>
          <w:szCs w:val="20"/>
        </w:rPr>
        <w:t>Presidente del Consejo de Administración</w:t>
      </w:r>
      <w:r w:rsidR="006C6A90">
        <w:rPr>
          <w:sz w:val="20"/>
          <w:szCs w:val="20"/>
        </w:rPr>
        <w:t xml:space="preserve"> (art.18</w:t>
      </w:r>
      <w:r w:rsidR="00AF3907" w:rsidRPr="00E03622">
        <w:rPr>
          <w:sz w:val="20"/>
          <w:szCs w:val="20"/>
        </w:rPr>
        <w:t xml:space="preserve"> ES)</w:t>
      </w:r>
    </w:p>
    <w:p w14:paraId="25469370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Ostentar la representación de la Entidad y del Consejo de Administración en toda clase de actos, pudiendo otorgar poderes causídicos.</w:t>
      </w:r>
    </w:p>
    <w:p w14:paraId="1F92FDC4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Velar por que se cumplan los Estatutos Sociales en su integridad y se ejecuten fielmente los acuerdos del Consejo.</w:t>
      </w:r>
    </w:p>
    <w:p w14:paraId="651E0604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Convocar y presidir la Junta General y el Consejo de Administración.</w:t>
      </w:r>
    </w:p>
    <w:p w14:paraId="4BD9C209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Dirigir las deliberaciones de los órganos de la Sociedad que preside, con voto de decisión en los empates.</w:t>
      </w:r>
    </w:p>
    <w:p w14:paraId="7BF5B366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Proponer al Consejo de Administración la estructura y funciones de los cargos directivos de la sociedad.</w:t>
      </w:r>
    </w:p>
    <w:p w14:paraId="1BF051FC" w14:textId="77777777" w:rsidR="002D19BA" w:rsidRPr="00E03622" w:rsidRDefault="00AF3907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E</w:t>
      </w:r>
      <w:r w:rsidR="002D19BA" w:rsidRPr="00E03622">
        <w:rPr>
          <w:sz w:val="20"/>
          <w:szCs w:val="20"/>
        </w:rPr>
        <w:t>l nombramiento y remoción del personal directivo.</w:t>
      </w:r>
    </w:p>
    <w:p w14:paraId="6D85E2D2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Tomar en cualquier circunstancia las medidas que estime oportunas para la mejor defensa de los intereses de la Sociedad.</w:t>
      </w:r>
    </w:p>
    <w:p w14:paraId="445B8DEC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Visar las certificaciones que expida el Secretario, las actas de las reuniones, los balances, cuentas, estados y memorias que hayan de ser sometidas a la Junta General.</w:t>
      </w:r>
    </w:p>
    <w:p w14:paraId="0760657D" w14:textId="77777777" w:rsidR="002D19BA" w:rsidRPr="00E03622" w:rsidRDefault="002D19BA" w:rsidP="00AF3907">
      <w:pPr>
        <w:pStyle w:val="bulle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Ejercer cualesquiera otras facultades de gobierno y administración de la Sociedad que no están expresamente atribuidas a la Junta General o al Consejo por estos Estatutos o por disposiciones legales de aplicación.</w:t>
      </w:r>
    </w:p>
    <w:p w14:paraId="18221C38" w14:textId="77777777" w:rsidR="002D19BA" w:rsidRPr="00E03622" w:rsidRDefault="002D19BA" w:rsidP="002D19B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Todas y cada una de estas atribuciones podrá delegarlas en cualquier miembro del Consejo.</w:t>
      </w:r>
    </w:p>
    <w:p w14:paraId="6FA13F79" w14:textId="77777777" w:rsidR="00DB6667" w:rsidRPr="00E03622" w:rsidRDefault="00DB6667" w:rsidP="002D19B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180CE877" w14:textId="77777777" w:rsidR="00DB6667" w:rsidRPr="00E03622" w:rsidRDefault="00DB6667" w:rsidP="002D19BA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423ED919" w14:textId="77777777" w:rsidR="00AF3907" w:rsidRPr="00E03622" w:rsidRDefault="00DB6667" w:rsidP="00AF3907">
      <w:pPr>
        <w:pStyle w:val="bullet"/>
        <w:numPr>
          <w:ilvl w:val="0"/>
          <w:numId w:val="0"/>
        </w:numPr>
        <w:spacing w:line="276" w:lineRule="auto"/>
        <w:jc w:val="both"/>
        <w:rPr>
          <w:b/>
          <w:bCs/>
          <w:sz w:val="20"/>
          <w:szCs w:val="20"/>
        </w:rPr>
      </w:pPr>
      <w:r w:rsidRPr="00E03622">
        <w:rPr>
          <w:b/>
          <w:bCs/>
          <w:sz w:val="20"/>
          <w:szCs w:val="20"/>
        </w:rPr>
        <w:lastRenderedPageBreak/>
        <w:t>Funciones del Secretario del Consejo de Administración</w:t>
      </w:r>
      <w:r w:rsidR="00AF3907" w:rsidRPr="00E03622">
        <w:rPr>
          <w:b/>
          <w:bCs/>
          <w:sz w:val="20"/>
          <w:szCs w:val="20"/>
        </w:rPr>
        <w:t xml:space="preserve"> </w:t>
      </w:r>
      <w:r w:rsidR="00AF3907" w:rsidRPr="00E03622">
        <w:rPr>
          <w:sz w:val="20"/>
          <w:szCs w:val="20"/>
        </w:rPr>
        <w:t>(art.20 ES)</w:t>
      </w:r>
    </w:p>
    <w:p w14:paraId="001B72F2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Preparar el orden del día.</w:t>
      </w:r>
    </w:p>
    <w:p w14:paraId="38155FBE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Extender las convocatorias conforme a las órdenes del Consejo o del Presidente.</w:t>
      </w:r>
    </w:p>
    <w:p w14:paraId="2706CDD9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Redactar las actas, cuidar los libros de éstas, y certificar de los mismos, extendiendo esta facultad a cualquier otro documento de la Entidad, siempre con el Visto Bueno del Presidente.</w:t>
      </w:r>
    </w:p>
    <w:p w14:paraId="4B13CD2E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Cumplir cuantas órdenes le sean dadas por el Consejo.</w:t>
      </w:r>
    </w:p>
    <w:p w14:paraId="51B34543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Cuidar el archivo.</w:t>
      </w:r>
    </w:p>
    <w:p w14:paraId="6574F63A" w14:textId="77777777" w:rsidR="00DB6667" w:rsidRPr="00E03622" w:rsidRDefault="00DB6667" w:rsidP="00AF3907">
      <w:pPr>
        <w:pStyle w:val="bullet"/>
        <w:numPr>
          <w:ilvl w:val="0"/>
          <w:numId w:val="3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03622">
        <w:rPr>
          <w:sz w:val="20"/>
          <w:szCs w:val="20"/>
        </w:rPr>
        <w:t>Cuantas otras funciones le sean encomendadas por los órganos de la Entidad.</w:t>
      </w:r>
    </w:p>
    <w:p w14:paraId="5316F592" w14:textId="77777777" w:rsidR="00DB6667" w:rsidRPr="00E03622" w:rsidRDefault="00DB6667" w:rsidP="00DB6667">
      <w:pPr>
        <w:pStyle w:val="bullet"/>
        <w:numPr>
          <w:ilvl w:val="0"/>
          <w:numId w:val="0"/>
        </w:numPr>
        <w:spacing w:line="276" w:lineRule="auto"/>
        <w:ind w:left="360"/>
        <w:jc w:val="both"/>
        <w:rPr>
          <w:sz w:val="20"/>
          <w:szCs w:val="20"/>
        </w:rPr>
      </w:pPr>
    </w:p>
    <w:p w14:paraId="32D7CE76" w14:textId="77777777" w:rsidR="00DB6667" w:rsidRPr="00E03622" w:rsidRDefault="00DB6667" w:rsidP="00DB6667">
      <w:pPr>
        <w:pStyle w:val="bullet"/>
        <w:numPr>
          <w:ilvl w:val="0"/>
          <w:numId w:val="0"/>
        </w:numPr>
        <w:spacing w:line="276" w:lineRule="auto"/>
        <w:ind w:left="360"/>
        <w:jc w:val="both"/>
        <w:rPr>
          <w:sz w:val="20"/>
          <w:szCs w:val="20"/>
        </w:rPr>
      </w:pPr>
    </w:p>
    <w:p w14:paraId="1C185857" w14:textId="77777777" w:rsidR="00DB6667" w:rsidRPr="00E03622" w:rsidRDefault="00E74A4B" w:rsidP="00DB6667">
      <w:pPr>
        <w:pStyle w:val="bullet"/>
        <w:numPr>
          <w:ilvl w:val="0"/>
          <w:numId w:val="0"/>
        </w:numPr>
        <w:shd w:val="clear" w:color="auto" w:fill="D5DCE4" w:themeFill="text2" w:themeFillTint="33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3.- </w:t>
      </w:r>
      <w:r w:rsidR="00DB6667" w:rsidRPr="00E03622">
        <w:rPr>
          <w:b/>
          <w:bCs/>
          <w:sz w:val="20"/>
          <w:szCs w:val="20"/>
        </w:rPr>
        <w:t>Comité Ejecutivo</w:t>
      </w:r>
    </w:p>
    <w:p w14:paraId="6D01C26B" w14:textId="77777777" w:rsidR="00647398" w:rsidRPr="00E03622" w:rsidRDefault="00647398" w:rsidP="00647398">
      <w:pPr>
        <w:pStyle w:val="bullet"/>
        <w:numPr>
          <w:ilvl w:val="0"/>
          <w:numId w:val="0"/>
        </w:numPr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>Competencias</w:t>
      </w:r>
      <w:r w:rsidRPr="00E03622">
        <w:rPr>
          <w:sz w:val="20"/>
          <w:szCs w:val="20"/>
        </w:rPr>
        <w:t xml:space="preserve">: </w:t>
      </w:r>
      <w:r w:rsidR="00774DD9">
        <w:rPr>
          <w:sz w:val="20"/>
          <w:szCs w:val="20"/>
        </w:rPr>
        <w:t>(art 21 ES)</w:t>
      </w:r>
    </w:p>
    <w:p w14:paraId="778C6147" w14:textId="77777777" w:rsidR="00647398" w:rsidRDefault="00647398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647398">
        <w:rPr>
          <w:sz w:val="20"/>
          <w:szCs w:val="20"/>
        </w:rPr>
        <w:t xml:space="preserve">El Consejo de Administración constituirá, conforme al artículo 141 de la Ley de Sociedades Anónimas, un comité ejecutivo de promoción turística y aprobará un Reglamento de Régimen </w:t>
      </w:r>
      <w:r w:rsidR="00942C4F">
        <w:rPr>
          <w:sz w:val="20"/>
          <w:szCs w:val="20"/>
        </w:rPr>
        <w:t>I</w:t>
      </w:r>
      <w:r w:rsidRPr="00647398">
        <w:rPr>
          <w:sz w:val="20"/>
          <w:szCs w:val="20"/>
        </w:rPr>
        <w:t>nterno que regulará su composición y funcionamiento.</w:t>
      </w:r>
    </w:p>
    <w:p w14:paraId="5F7CDBE6" w14:textId="77777777" w:rsidR="00647398" w:rsidRPr="00647398" w:rsidRDefault="00647398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540CF12D" w14:textId="77777777" w:rsidR="00647398" w:rsidRPr="006C6A90" w:rsidRDefault="00647398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E03622">
        <w:rPr>
          <w:b/>
          <w:bCs/>
          <w:sz w:val="20"/>
          <w:szCs w:val="20"/>
        </w:rPr>
        <w:t>Composición</w:t>
      </w:r>
      <w:r>
        <w:rPr>
          <w:b/>
          <w:bCs/>
          <w:sz w:val="20"/>
          <w:szCs w:val="20"/>
        </w:rPr>
        <w:t xml:space="preserve">: </w:t>
      </w:r>
      <w:r w:rsidRPr="006C6A90">
        <w:rPr>
          <w:bCs/>
          <w:sz w:val="20"/>
          <w:szCs w:val="20"/>
        </w:rPr>
        <w:t>(art 21 ES)</w:t>
      </w:r>
    </w:p>
    <w:p w14:paraId="0F8D3766" w14:textId="77777777" w:rsidR="00647398" w:rsidRPr="00647398" w:rsidRDefault="00647398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647398">
        <w:rPr>
          <w:i/>
          <w:iCs/>
          <w:sz w:val="20"/>
          <w:szCs w:val="20"/>
          <w:u w:val="single"/>
        </w:rPr>
        <w:t>Presidente</w:t>
      </w:r>
      <w:r>
        <w:rPr>
          <w:sz w:val="20"/>
          <w:szCs w:val="20"/>
        </w:rPr>
        <w:t xml:space="preserve">: </w:t>
      </w:r>
      <w:r w:rsidRPr="00647398">
        <w:rPr>
          <w:sz w:val="20"/>
          <w:szCs w:val="20"/>
        </w:rPr>
        <w:t>El comité constituido estará presidido por quien designe el Consejo de Administración y, en su defecto, por el Consejero Delegado o Director General.</w:t>
      </w:r>
    </w:p>
    <w:p w14:paraId="3792F4AF" w14:textId="77777777" w:rsidR="00647398" w:rsidRDefault="00774DD9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  <w:r w:rsidRPr="00774DD9">
        <w:rPr>
          <w:i/>
          <w:iCs/>
          <w:sz w:val="20"/>
          <w:szCs w:val="20"/>
          <w:u w:val="single"/>
        </w:rPr>
        <w:t>Asesores externos</w:t>
      </w:r>
      <w:r>
        <w:rPr>
          <w:sz w:val="20"/>
          <w:szCs w:val="20"/>
        </w:rPr>
        <w:t xml:space="preserve">: </w:t>
      </w:r>
      <w:r w:rsidR="00647398" w:rsidRPr="00647398">
        <w:rPr>
          <w:sz w:val="20"/>
          <w:szCs w:val="20"/>
        </w:rPr>
        <w:t>El Presidente del Comité podrá invitar a los asesores externos que estime convenientes en función de los asuntos que se traten.</w:t>
      </w:r>
    </w:p>
    <w:p w14:paraId="1BC1B2FF" w14:textId="77777777" w:rsidR="004B2C39" w:rsidRDefault="004B2C39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70FC96CF" w14:textId="77777777" w:rsidR="004B2C39" w:rsidRDefault="004B2C39" w:rsidP="00647398">
      <w:pPr>
        <w:pStyle w:val="bullet"/>
        <w:numPr>
          <w:ilvl w:val="0"/>
          <w:numId w:val="0"/>
        </w:numPr>
        <w:spacing w:line="276" w:lineRule="auto"/>
        <w:jc w:val="both"/>
        <w:rPr>
          <w:sz w:val="20"/>
          <w:szCs w:val="20"/>
        </w:rPr>
      </w:pPr>
    </w:p>
    <w:p w14:paraId="2532698E" w14:textId="77777777" w:rsidR="004B2C39" w:rsidRPr="004B2C39" w:rsidRDefault="004B2C39" w:rsidP="004B2C39">
      <w:pPr>
        <w:pStyle w:val="bullet"/>
        <w:numPr>
          <w:ilvl w:val="0"/>
          <w:numId w:val="0"/>
        </w:numPr>
        <w:spacing w:line="276" w:lineRule="auto"/>
        <w:ind w:left="4962"/>
        <w:jc w:val="both"/>
        <w:rPr>
          <w:sz w:val="16"/>
          <w:szCs w:val="16"/>
        </w:rPr>
      </w:pPr>
      <w:r w:rsidRPr="004B2C39">
        <w:rPr>
          <w:sz w:val="16"/>
          <w:szCs w:val="16"/>
        </w:rPr>
        <w:t>Fuente: Estatutos Sociales</w:t>
      </w:r>
      <w:r w:rsidR="00D3349A">
        <w:rPr>
          <w:sz w:val="16"/>
          <w:szCs w:val="16"/>
        </w:rPr>
        <w:t xml:space="preserve"> (ES)</w:t>
      </w:r>
      <w:r w:rsidRPr="004B2C39">
        <w:rPr>
          <w:sz w:val="16"/>
          <w:szCs w:val="16"/>
        </w:rPr>
        <w:t xml:space="preserve"> de la Empresa Pública </w:t>
      </w:r>
      <w:r w:rsidR="00942C4F">
        <w:rPr>
          <w:sz w:val="16"/>
          <w:szCs w:val="16"/>
        </w:rPr>
        <w:t>adscrita a</w:t>
      </w:r>
      <w:r w:rsidRPr="004B2C39">
        <w:rPr>
          <w:sz w:val="16"/>
          <w:szCs w:val="16"/>
        </w:rPr>
        <w:t xml:space="preserve"> la Consejería de Turismo</w:t>
      </w:r>
      <w:r w:rsidR="00942C4F">
        <w:rPr>
          <w:sz w:val="16"/>
          <w:szCs w:val="16"/>
        </w:rPr>
        <w:t>, Industria y Comercio</w:t>
      </w:r>
      <w:r w:rsidRPr="004B2C39">
        <w:rPr>
          <w:sz w:val="16"/>
          <w:szCs w:val="16"/>
        </w:rPr>
        <w:t xml:space="preserve"> del Gobierno de Canarias, PROMOTUR TURISMO CANARIAS, S.A. </w:t>
      </w:r>
    </w:p>
    <w:sectPr w:rsidR="004B2C39" w:rsidRPr="004B2C39" w:rsidSect="001B092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410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6CBC" w14:textId="77777777" w:rsidR="006E5618" w:rsidRDefault="006E5618" w:rsidP="00A06021">
      <w:r>
        <w:separator/>
      </w:r>
    </w:p>
  </w:endnote>
  <w:endnote w:type="continuationSeparator" w:id="0">
    <w:p w14:paraId="3D773D15" w14:textId="77777777" w:rsidR="006E5618" w:rsidRDefault="006E5618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06BDE1CC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022F4">
              <w:rPr>
                <w:noProof/>
              </w:rP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E022F4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7137" w14:textId="77777777" w:rsidR="00B33A26" w:rsidRDefault="00B33A26" w:rsidP="00A0602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7E151C35" wp14:editId="0AE80662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4C166" w14:textId="77777777" w:rsidR="006E5618" w:rsidRDefault="006E5618" w:rsidP="00A06021">
      <w:r>
        <w:separator/>
      </w:r>
    </w:p>
  </w:footnote>
  <w:footnote w:type="continuationSeparator" w:id="0">
    <w:p w14:paraId="6839A885" w14:textId="77777777" w:rsidR="006E5618" w:rsidRDefault="006E5618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E18C" w14:textId="77777777" w:rsidR="00481B8A" w:rsidRPr="00481B8A" w:rsidRDefault="00481B8A" w:rsidP="00481B8A">
    <w:pPr>
      <w:pStyle w:val="Encabezado"/>
      <w:ind w:left="-1701"/>
    </w:pPr>
    <w:r>
      <w:rPr>
        <w:b/>
        <w:noProof/>
        <w:lang w:eastAsia="es-ES"/>
      </w:rPr>
      <w:drawing>
        <wp:inline distT="0" distB="0" distL="0" distR="0" wp14:anchorId="0634D723" wp14:editId="342DFFB4">
          <wp:extent cx="8381784" cy="1177056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17509" w14:textId="77777777" w:rsidR="007804E8" w:rsidRDefault="00F6248F" w:rsidP="00F6248F">
    <w:pPr>
      <w:pStyle w:val="Encabezado"/>
      <w:ind w:left="-1701"/>
    </w:pPr>
    <w:r>
      <w:rPr>
        <w:b/>
        <w:noProof/>
        <w:lang w:eastAsia="es-ES"/>
      </w:rPr>
      <w:drawing>
        <wp:inline distT="0" distB="0" distL="0" distR="0" wp14:anchorId="63B779C0" wp14:editId="10C6A108">
          <wp:extent cx="8073657" cy="113467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  <w:lang w:eastAsia="es-ES"/>
      </w:rPr>
      <w:drawing>
        <wp:anchor distT="0" distB="0" distL="114300" distR="114300" simplePos="0" relativeHeight="251666432" behindDoc="1" locked="1" layoutInCell="1" allowOverlap="1" wp14:anchorId="2F1C6110" wp14:editId="6EC45C48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437"/>
    <w:multiLevelType w:val="hybridMultilevel"/>
    <w:tmpl w:val="6EFE8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33F7"/>
    <w:multiLevelType w:val="hybridMultilevel"/>
    <w:tmpl w:val="8B5E2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49A1775C"/>
    <w:multiLevelType w:val="hybridMultilevel"/>
    <w:tmpl w:val="CC3E0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7A84"/>
    <w:multiLevelType w:val="hybridMultilevel"/>
    <w:tmpl w:val="DFAA4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B19B7"/>
    <w:multiLevelType w:val="hybridMultilevel"/>
    <w:tmpl w:val="48C4EEE0"/>
    <w:lvl w:ilvl="0" w:tplc="0C0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826F5"/>
    <w:multiLevelType w:val="hybridMultilevel"/>
    <w:tmpl w:val="244A8F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8D7"/>
    <w:multiLevelType w:val="hybridMultilevel"/>
    <w:tmpl w:val="7F3CA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A5E845D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68373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9EF3B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26F16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D232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386B9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9AF12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46D1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42863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A5E845D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68373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9EF3B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26F16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D232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386B9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9AF12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46D1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42863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9"/>
  </w:num>
  <w:num w:numId="13">
    <w:abstractNumId w:val="9"/>
    <w:lvlOverride w:ilvl="0">
      <w:lvl w:ilvl="0" w:tplc="A8F2C4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EB6E2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0E2343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080622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E868709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F780AF1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FFCCD1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AC20C0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3C0F1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A5E845D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68373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9EF3B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26F16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D232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386B9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9AF12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46D1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42863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4"/>
  </w:num>
  <w:num w:numId="19">
    <w:abstractNumId w:val="7"/>
  </w:num>
  <w:num w:numId="20">
    <w:abstractNumId w:val="0"/>
    <w:lvlOverride w:ilvl="0">
      <w:startOverride w:val="5"/>
      <w:lvl w:ilvl="0" w:tplc="A5E845D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68373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9EF3B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26F16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D232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386B9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9AF12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46D1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42863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</w:num>
  <w:num w:numId="30">
    <w:abstractNumId w:val="3"/>
  </w:num>
  <w:num w:numId="31">
    <w:abstractNumId w:val="4"/>
  </w:num>
  <w:num w:numId="32">
    <w:abstractNumId w:val="13"/>
  </w:num>
  <w:num w:numId="33">
    <w:abstractNumId w:val="15"/>
  </w:num>
  <w:num w:numId="34">
    <w:abstractNumId w:val="17"/>
  </w:num>
  <w:num w:numId="35">
    <w:abstractNumId w:val="12"/>
  </w:num>
  <w:num w:numId="36">
    <w:abstractNumId w:val="11"/>
  </w:num>
  <w:num w:numId="37">
    <w:abstractNumId w:val="10"/>
  </w:num>
  <w:num w:numId="38">
    <w:abstractNumId w:val="5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A26"/>
    <w:rsid w:val="00002AFB"/>
    <w:rsid w:val="000369A5"/>
    <w:rsid w:val="00061F97"/>
    <w:rsid w:val="000868A4"/>
    <w:rsid w:val="000942C6"/>
    <w:rsid w:val="000A1698"/>
    <w:rsid w:val="001A27C0"/>
    <w:rsid w:val="001B0924"/>
    <w:rsid w:val="001D10E0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2B618E"/>
    <w:rsid w:val="002C41FE"/>
    <w:rsid w:val="002D19BA"/>
    <w:rsid w:val="00306A4F"/>
    <w:rsid w:val="00350E5A"/>
    <w:rsid w:val="003D3F6E"/>
    <w:rsid w:val="003F69CA"/>
    <w:rsid w:val="00406271"/>
    <w:rsid w:val="00416FC5"/>
    <w:rsid w:val="00421F84"/>
    <w:rsid w:val="004250BE"/>
    <w:rsid w:val="004317D4"/>
    <w:rsid w:val="0044471E"/>
    <w:rsid w:val="00467F20"/>
    <w:rsid w:val="00481B8A"/>
    <w:rsid w:val="004908DE"/>
    <w:rsid w:val="00497BA8"/>
    <w:rsid w:val="004A09B3"/>
    <w:rsid w:val="004B2C39"/>
    <w:rsid w:val="004B7FF4"/>
    <w:rsid w:val="004E30FC"/>
    <w:rsid w:val="0050511C"/>
    <w:rsid w:val="005434FC"/>
    <w:rsid w:val="00546AFE"/>
    <w:rsid w:val="005A1CFC"/>
    <w:rsid w:val="00605AA3"/>
    <w:rsid w:val="00612C28"/>
    <w:rsid w:val="00637384"/>
    <w:rsid w:val="00647398"/>
    <w:rsid w:val="006B789B"/>
    <w:rsid w:val="006C677E"/>
    <w:rsid w:val="006C6A90"/>
    <w:rsid w:val="006D502E"/>
    <w:rsid w:val="006E5618"/>
    <w:rsid w:val="006F5361"/>
    <w:rsid w:val="00725D74"/>
    <w:rsid w:val="0072632B"/>
    <w:rsid w:val="00753058"/>
    <w:rsid w:val="0075583B"/>
    <w:rsid w:val="0075646D"/>
    <w:rsid w:val="0075792A"/>
    <w:rsid w:val="00774DD9"/>
    <w:rsid w:val="007804E8"/>
    <w:rsid w:val="0078563B"/>
    <w:rsid w:val="00787B38"/>
    <w:rsid w:val="007973E4"/>
    <w:rsid w:val="007E6C4A"/>
    <w:rsid w:val="007F48B7"/>
    <w:rsid w:val="00807933"/>
    <w:rsid w:val="00813C69"/>
    <w:rsid w:val="00825138"/>
    <w:rsid w:val="0087199F"/>
    <w:rsid w:val="00892E33"/>
    <w:rsid w:val="008B4094"/>
    <w:rsid w:val="008D60EF"/>
    <w:rsid w:val="008D7FF4"/>
    <w:rsid w:val="008F635C"/>
    <w:rsid w:val="00920E21"/>
    <w:rsid w:val="00942C4F"/>
    <w:rsid w:val="00964D0D"/>
    <w:rsid w:val="00991F63"/>
    <w:rsid w:val="009A4A35"/>
    <w:rsid w:val="009C2CBA"/>
    <w:rsid w:val="00A06021"/>
    <w:rsid w:val="00A62EFB"/>
    <w:rsid w:val="00A648CF"/>
    <w:rsid w:val="00A95AD9"/>
    <w:rsid w:val="00AF3907"/>
    <w:rsid w:val="00B037F1"/>
    <w:rsid w:val="00B25108"/>
    <w:rsid w:val="00B33A26"/>
    <w:rsid w:val="00B84CC7"/>
    <w:rsid w:val="00B92BE0"/>
    <w:rsid w:val="00BA1A0A"/>
    <w:rsid w:val="00BA74DA"/>
    <w:rsid w:val="00BF47F0"/>
    <w:rsid w:val="00C113FE"/>
    <w:rsid w:val="00C90531"/>
    <w:rsid w:val="00C93C2A"/>
    <w:rsid w:val="00C95AAF"/>
    <w:rsid w:val="00CB1C01"/>
    <w:rsid w:val="00CD2849"/>
    <w:rsid w:val="00CE74DE"/>
    <w:rsid w:val="00D06769"/>
    <w:rsid w:val="00D24C74"/>
    <w:rsid w:val="00D3349A"/>
    <w:rsid w:val="00D80D91"/>
    <w:rsid w:val="00D95B27"/>
    <w:rsid w:val="00DB6667"/>
    <w:rsid w:val="00DC4B4F"/>
    <w:rsid w:val="00DF3680"/>
    <w:rsid w:val="00E022F4"/>
    <w:rsid w:val="00E03622"/>
    <w:rsid w:val="00E15B19"/>
    <w:rsid w:val="00E2762C"/>
    <w:rsid w:val="00E32D7C"/>
    <w:rsid w:val="00E72AE3"/>
    <w:rsid w:val="00E74A4B"/>
    <w:rsid w:val="00EC5B36"/>
    <w:rsid w:val="00ED2050"/>
    <w:rsid w:val="00F03F44"/>
    <w:rsid w:val="00F6248F"/>
    <w:rsid w:val="00F86F16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8848"/>
  <w14:defaultImageDpi w14:val="32767"/>
  <w15:docId w15:val="{67301E23-C8AA-4D30-86EF-D481A7C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E0362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6" ma:contentTypeDescription="Crear nuevo documento." ma:contentTypeScope="" ma:versionID="f9d26de88750c0fa9f05ba08fce5489b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d48662c06571b2fb14a699373e76faef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PROMOTUR-29-3724</_dlc_DocId>
    <_dlc_DocIdUrl xmlns="3f8b1cd9-b357-4b61-b774-33ef1df76220">
      <Url>https://promotur.sharepoint.com/departamentos/informatica/_layouts/15/DocIdRedir.aspx?ID=PROMOTUR-29-3724</Url>
      <Description>PROMOTUR-29-3724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B9903-7C74-42B2-9EBD-C092CA017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A8A1A-79A5-4CFE-9A65-A0FECF44B207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3.xml><?xml version="1.0" encoding="utf-8"?>
<ds:datastoreItem xmlns:ds="http://schemas.openxmlformats.org/officeDocument/2006/customXml" ds:itemID="{0FC83BD1-1EAA-4B43-AF87-CD5CCEC5B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E999B-443F-42F9-B84A-BF44AE5A16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5BEF5E-A244-44D6-9F5D-A0B3F1E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García-Tuñón Rodríguez</dc:creator>
  <cp:lastModifiedBy>Luis Hernández Molina</cp:lastModifiedBy>
  <cp:revision>19</cp:revision>
  <cp:lastPrinted>2020-05-18T18:38:00Z</cp:lastPrinted>
  <dcterms:created xsi:type="dcterms:W3CDTF">2020-05-12T20:51:00Z</dcterms:created>
  <dcterms:modified xsi:type="dcterms:W3CDTF">2020-05-18T18:39:00Z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3b4adef6-1255-4be1-b013-40f61920591d</vt:lpwstr>
  </property>
</Properties>
</file>